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BFD" w:rsidRDefault="00867BFD" w:rsidP="00867BFD">
      <w:pPr>
        <w:ind w:hanging="1260"/>
        <w:rPr>
          <w:rFonts w:ascii="Times New Roman" w:hAnsi="Times New Roman" w:cs="Times New Roman"/>
          <w:b/>
          <w:sz w:val="28"/>
          <w:szCs w:val="28"/>
          <w:u w:val="single"/>
        </w:rPr>
      </w:pPr>
      <w:r w:rsidRPr="00146DD3">
        <w:rPr>
          <w:sz w:val="24"/>
        </w:rPr>
        <w:object w:dxaOrig="5748" w:dyaOrig="14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2pt;height:93.05pt" o:ole="">
            <v:imagedata r:id="rId5" o:title=""/>
          </v:shape>
          <o:OLEObject Type="Embed" ProgID="Word.Picture.8" ShapeID="_x0000_i1025" DrawAspect="Content" ObjectID="_1668000098" r:id="rId6"/>
        </w:object>
      </w:r>
    </w:p>
    <w:p w:rsidR="009B0E33" w:rsidRDefault="009B0E33" w:rsidP="0002590F">
      <w:pPr>
        <w:pStyle w:val="Heading2"/>
        <w:pBdr>
          <w:bottom w:val="single" w:sz="8" w:space="2" w:color="auto"/>
        </w:pBdr>
        <w:jc w:val="both"/>
        <w:rPr>
          <w:sz w:val="24"/>
        </w:rPr>
      </w:pPr>
      <w:r>
        <w:rPr>
          <w:sz w:val="24"/>
        </w:rPr>
        <w:tab/>
      </w:r>
    </w:p>
    <w:p w:rsidR="009B0E33" w:rsidRPr="0002590F" w:rsidRDefault="009B0E33" w:rsidP="009B0E33">
      <w:pPr>
        <w:shd w:val="clear" w:color="auto" w:fill="FFFFFF"/>
        <w:spacing w:after="0" w:line="240" w:lineRule="auto"/>
        <w:ind w:left="2880" w:firstLine="720"/>
        <w:jc w:val="both"/>
        <w:rPr>
          <w:rFonts w:ascii="Arial" w:eastAsia="Times New Roman" w:hAnsi="Arial" w:cs="Arial"/>
          <w:b/>
          <w:color w:val="000000"/>
          <w:sz w:val="28"/>
          <w:szCs w:val="28"/>
          <w:u w:val="single"/>
        </w:rPr>
      </w:pPr>
      <w:r w:rsidRPr="008248D0">
        <w:rPr>
          <w:rFonts w:ascii="Times New Roman" w:eastAsia="Times New Roman" w:hAnsi="Times New Roman" w:cs="Times New Roman"/>
          <w:b/>
          <w:color w:val="000000"/>
          <w:sz w:val="28"/>
          <w:szCs w:val="28"/>
          <w:u w:val="single"/>
        </w:rPr>
        <w:t>PAKISTAN</w:t>
      </w:r>
    </w:p>
    <w:p w:rsidR="009B0E33" w:rsidRDefault="009B0E33" w:rsidP="0002590F">
      <w:pPr>
        <w:pStyle w:val="Heading2"/>
        <w:pBdr>
          <w:bottom w:val="single" w:sz="8" w:space="2" w:color="auto"/>
        </w:pBdr>
        <w:jc w:val="both"/>
        <w:rPr>
          <w:sz w:val="24"/>
        </w:rPr>
      </w:pPr>
      <w:r>
        <w:rPr>
          <w:sz w:val="24"/>
        </w:rPr>
        <w:tab/>
      </w:r>
    </w:p>
    <w:p w:rsidR="009B0E33" w:rsidRDefault="009B0E33" w:rsidP="0002590F">
      <w:pPr>
        <w:pStyle w:val="Heading2"/>
        <w:pBdr>
          <w:bottom w:val="single" w:sz="8" w:space="2" w:color="auto"/>
        </w:pBdr>
        <w:jc w:val="both"/>
        <w:rPr>
          <w:sz w:val="24"/>
        </w:rPr>
      </w:pPr>
    </w:p>
    <w:p w:rsidR="00CB3202" w:rsidRPr="007C7109" w:rsidRDefault="00CB3202" w:rsidP="0002590F">
      <w:pPr>
        <w:pStyle w:val="Heading2"/>
        <w:pBdr>
          <w:bottom w:val="single" w:sz="8" w:space="2" w:color="auto"/>
        </w:pBdr>
        <w:jc w:val="both"/>
        <w:rPr>
          <w:sz w:val="24"/>
        </w:rPr>
      </w:pPr>
      <w:r w:rsidRPr="007C7109">
        <w:rPr>
          <w:sz w:val="24"/>
        </w:rPr>
        <w:t>PRACTICE AREAS:</w:t>
      </w:r>
    </w:p>
    <w:p w:rsidR="00CB3202" w:rsidRPr="007C7109" w:rsidRDefault="00CB3202" w:rsidP="00CB3202">
      <w:pPr>
        <w:tabs>
          <w:tab w:val="left" w:pos="5040"/>
        </w:tabs>
        <w:jc w:val="both"/>
      </w:pPr>
    </w:p>
    <w:p w:rsidR="00CB3202" w:rsidRPr="00CB3202" w:rsidRDefault="00CB3202" w:rsidP="00CB3202">
      <w:pPr>
        <w:tabs>
          <w:tab w:val="left" w:pos="5040"/>
        </w:tabs>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Intellectual Property</w:t>
      </w:r>
    </w:p>
    <w:p w:rsidR="00CB3202" w:rsidRPr="00CB3202" w:rsidRDefault="00CB3202" w:rsidP="00CB3202">
      <w:pPr>
        <w:tabs>
          <w:tab w:val="left" w:pos="5040"/>
        </w:tabs>
        <w:jc w:val="both"/>
        <w:rPr>
          <w:rFonts w:ascii="Times New Roman" w:hAnsi="Times New Roman" w:cs="Times New Roman"/>
          <w:color w:val="222222"/>
          <w:sz w:val="24"/>
          <w:szCs w:val="24"/>
          <w:shd w:val="clear" w:color="auto" w:fill="FFFFFF"/>
        </w:rPr>
      </w:pPr>
      <w:r w:rsidRPr="00CB3202">
        <w:rPr>
          <w:rFonts w:ascii="Times New Roman" w:hAnsi="Times New Roman" w:cs="Times New Roman"/>
          <w:b/>
          <w:bCs/>
          <w:smallCaps/>
          <w:sz w:val="24"/>
          <w:szCs w:val="24"/>
        </w:rPr>
        <w:t>AL-RAHIM</w:t>
      </w:r>
      <w:r w:rsidRPr="00CB3202">
        <w:rPr>
          <w:rFonts w:ascii="Times New Roman" w:hAnsi="Times New Roman" w:cs="Times New Roman"/>
          <w:color w:val="222222"/>
          <w:sz w:val="24"/>
          <w:szCs w:val="24"/>
          <w:shd w:val="clear" w:color="auto" w:fill="FFFFFF"/>
        </w:rPr>
        <w:t xml:space="preserve">  is involved in all aspects of Intellectual Property Laws, with key areas of specialization in trademarks, designs, copyrights, patents and domain names including filing, registrations, renewals, oppositions, licensing, assignments and post registration procedures,  opinions and counseling; prosecution, due diligence and litigation. </w:t>
      </w:r>
    </w:p>
    <w:p w:rsidR="00CB3202" w:rsidRPr="00CB3202" w:rsidRDefault="00CB3202" w:rsidP="00CB3202">
      <w:pPr>
        <w:tabs>
          <w:tab w:val="left" w:pos="5040"/>
        </w:tabs>
        <w:jc w:val="both"/>
        <w:rPr>
          <w:rFonts w:ascii="Times New Roman" w:hAnsi="Times New Roman" w:cs="Times New Roman"/>
          <w:sz w:val="24"/>
          <w:szCs w:val="24"/>
        </w:rPr>
      </w:pPr>
      <w:r w:rsidRPr="00CB3202">
        <w:rPr>
          <w:rFonts w:ascii="Times New Roman" w:hAnsi="Times New Roman" w:cs="Times New Roman"/>
          <w:b/>
          <w:bCs/>
          <w:color w:val="222222"/>
          <w:sz w:val="24"/>
          <w:szCs w:val="24"/>
        </w:rPr>
        <w:t xml:space="preserve">AL-RAHIM </w:t>
      </w:r>
      <w:r w:rsidRPr="00CB3202">
        <w:rPr>
          <w:rFonts w:ascii="Times New Roman" w:hAnsi="Times New Roman" w:cs="Times New Roman"/>
          <w:color w:val="222222"/>
          <w:sz w:val="24"/>
          <w:szCs w:val="24"/>
        </w:rPr>
        <w:t>also represents clients on IP issues related to advertising, marketing, and public relations; art law; branded entertainment; celebrity branding; fashion, franchises, IP Finance, technology, sports, publishing, digital media and privacy law, international trade, portfolio management, the internet, e-commerce, parallel imports, antitrust and unfair competition.</w:t>
      </w:r>
    </w:p>
    <w:p w:rsidR="00CB3202" w:rsidRPr="00CB3202" w:rsidRDefault="00CB3202" w:rsidP="00CB3202">
      <w:pPr>
        <w:jc w:val="both"/>
        <w:rPr>
          <w:rFonts w:ascii="Times New Roman" w:hAnsi="Times New Roman" w:cs="Times New Roman"/>
          <w:b/>
          <w:bCs/>
          <w:color w:val="222222"/>
          <w:sz w:val="24"/>
          <w:szCs w:val="24"/>
          <w:u w:val="single"/>
        </w:rPr>
      </w:pPr>
      <w:r>
        <w:rPr>
          <w:rFonts w:ascii="Times New Roman" w:hAnsi="Times New Roman" w:cs="Times New Roman"/>
          <w:b/>
          <w:bCs/>
          <w:color w:val="222222"/>
          <w:sz w:val="24"/>
          <w:szCs w:val="24"/>
          <w:u w:val="single"/>
        </w:rPr>
        <w:t>Corporate</w:t>
      </w:r>
    </w:p>
    <w:p w:rsidR="00CB3202" w:rsidRPr="00CB3202" w:rsidRDefault="00CB3202" w:rsidP="00CB3202">
      <w:pPr>
        <w:jc w:val="both"/>
        <w:rPr>
          <w:rFonts w:ascii="Times New Roman" w:hAnsi="Times New Roman" w:cs="Times New Roman"/>
          <w:color w:val="222222"/>
          <w:sz w:val="24"/>
          <w:szCs w:val="24"/>
        </w:rPr>
      </w:pPr>
      <w:r w:rsidRPr="00CB3202">
        <w:rPr>
          <w:rFonts w:ascii="Times New Roman" w:hAnsi="Times New Roman" w:cs="Times New Roman"/>
          <w:b/>
          <w:bCs/>
          <w:smallCaps/>
          <w:sz w:val="24"/>
          <w:szCs w:val="24"/>
        </w:rPr>
        <w:t>AL-RAHIM</w:t>
      </w:r>
      <w:r w:rsidRPr="00CB3202">
        <w:rPr>
          <w:rFonts w:ascii="Times New Roman" w:hAnsi="Times New Roman" w:cs="Times New Roman"/>
          <w:b/>
          <w:smallCaps/>
          <w:sz w:val="24"/>
          <w:szCs w:val="24"/>
        </w:rPr>
        <w:t xml:space="preserve"> </w:t>
      </w:r>
      <w:r w:rsidRPr="00CB3202">
        <w:rPr>
          <w:rFonts w:ascii="Times New Roman" w:hAnsi="Times New Roman" w:cs="Times New Roman"/>
          <w:color w:val="222222"/>
          <w:sz w:val="24"/>
          <w:szCs w:val="24"/>
        </w:rPr>
        <w:t xml:space="preserve">advises clients on a wide range of general corporate and commercial matters and transactions including company registrations, compliance and regulatory matters, mergers &amp; acquisitions, winding ups and liquidations etcetera. The lawyers at </w:t>
      </w:r>
      <w:r w:rsidRPr="00CB3202">
        <w:rPr>
          <w:rFonts w:ascii="Times New Roman" w:hAnsi="Times New Roman" w:cs="Times New Roman"/>
          <w:b/>
          <w:bCs/>
          <w:smallCaps/>
          <w:sz w:val="24"/>
          <w:szCs w:val="24"/>
        </w:rPr>
        <w:t>AL-RAHIM</w:t>
      </w:r>
      <w:r w:rsidRPr="00CB3202">
        <w:rPr>
          <w:rFonts w:ascii="Times New Roman" w:hAnsi="Times New Roman" w:cs="Times New Roman"/>
          <w:color w:val="222222"/>
          <w:sz w:val="24"/>
          <w:szCs w:val="24"/>
        </w:rPr>
        <w:t xml:space="preserve"> are frequently appointed as Official Liquidators by the Superior Court of Pakistan and have </w:t>
      </w:r>
      <w:r>
        <w:rPr>
          <w:rFonts w:ascii="Times New Roman" w:hAnsi="Times New Roman" w:cs="Times New Roman"/>
          <w:color w:val="222222"/>
          <w:sz w:val="24"/>
          <w:szCs w:val="24"/>
        </w:rPr>
        <w:t xml:space="preserve">vast experience as liquidator. </w:t>
      </w:r>
    </w:p>
    <w:p w:rsidR="00CB3202" w:rsidRPr="00CB3202" w:rsidRDefault="00CB3202" w:rsidP="00CB3202">
      <w:pPr>
        <w:jc w:val="both"/>
        <w:rPr>
          <w:rFonts w:ascii="Times New Roman" w:hAnsi="Times New Roman" w:cs="Times New Roman"/>
          <w:color w:val="222222"/>
          <w:sz w:val="24"/>
          <w:szCs w:val="24"/>
        </w:rPr>
      </w:pPr>
      <w:r w:rsidRPr="00CB3202">
        <w:rPr>
          <w:rFonts w:ascii="Times New Roman" w:hAnsi="Times New Roman" w:cs="Times New Roman"/>
          <w:color w:val="222222"/>
          <w:sz w:val="24"/>
          <w:szCs w:val="24"/>
        </w:rPr>
        <w:t xml:space="preserve">The Firm is actively engaged in all Civil, Commercial, Corporate, Banking and </w:t>
      </w:r>
      <w:proofErr w:type="spellStart"/>
      <w:r w:rsidRPr="00CB3202">
        <w:rPr>
          <w:rFonts w:ascii="Times New Roman" w:hAnsi="Times New Roman" w:cs="Times New Roman"/>
          <w:color w:val="222222"/>
          <w:sz w:val="24"/>
          <w:szCs w:val="24"/>
        </w:rPr>
        <w:t>Labour</w:t>
      </w:r>
      <w:proofErr w:type="spellEnd"/>
      <w:r w:rsidRPr="00CB3202">
        <w:rPr>
          <w:rFonts w:ascii="Times New Roman" w:hAnsi="Times New Roman" w:cs="Times New Roman"/>
          <w:color w:val="222222"/>
          <w:sz w:val="24"/>
          <w:szCs w:val="24"/>
        </w:rPr>
        <w:t xml:space="preserve"> </w:t>
      </w:r>
      <w:r>
        <w:rPr>
          <w:rFonts w:ascii="Times New Roman" w:hAnsi="Times New Roman" w:cs="Times New Roman"/>
          <w:color w:val="222222"/>
          <w:sz w:val="24"/>
          <w:szCs w:val="24"/>
        </w:rPr>
        <w:t xml:space="preserve">advisory matters.  </w:t>
      </w:r>
    </w:p>
    <w:p w:rsidR="00CB3202" w:rsidRPr="00CB3202" w:rsidRDefault="00CB3202" w:rsidP="00CB3202">
      <w:pPr>
        <w:pStyle w:val="BodyText"/>
        <w:tabs>
          <w:tab w:val="clear" w:pos="720"/>
          <w:tab w:val="clear" w:pos="5400"/>
          <w:tab w:val="left" w:pos="540"/>
          <w:tab w:val="left" w:pos="5220"/>
        </w:tabs>
        <w:rPr>
          <w:b/>
          <w:sz w:val="24"/>
          <w:u w:val="single"/>
        </w:rPr>
      </w:pPr>
      <w:r w:rsidRPr="00CB3202">
        <w:rPr>
          <w:b/>
          <w:sz w:val="24"/>
          <w:u w:val="single"/>
        </w:rPr>
        <w:t>Financial and Banking Matters</w:t>
      </w:r>
    </w:p>
    <w:p w:rsidR="00CB3202" w:rsidRPr="00CB3202" w:rsidRDefault="00CB3202" w:rsidP="00CB3202">
      <w:pPr>
        <w:pStyle w:val="BodyText"/>
        <w:tabs>
          <w:tab w:val="clear" w:pos="720"/>
          <w:tab w:val="clear" w:pos="5400"/>
          <w:tab w:val="left" w:pos="540"/>
          <w:tab w:val="left" w:pos="5220"/>
        </w:tabs>
        <w:rPr>
          <w:sz w:val="24"/>
        </w:rPr>
      </w:pPr>
    </w:p>
    <w:p w:rsidR="00CB3202" w:rsidRPr="00CB3202" w:rsidRDefault="00CB3202" w:rsidP="00CB3202">
      <w:pPr>
        <w:tabs>
          <w:tab w:val="left" w:pos="360"/>
          <w:tab w:val="left" w:pos="720"/>
          <w:tab w:val="left" w:pos="5040"/>
          <w:tab w:val="left" w:pos="5400"/>
        </w:tabs>
        <w:spacing w:before="40"/>
        <w:rPr>
          <w:rFonts w:ascii="Times New Roman" w:hAnsi="Times New Roman" w:cs="Times New Roman"/>
          <w:sz w:val="24"/>
          <w:szCs w:val="24"/>
        </w:rPr>
      </w:pPr>
      <w:r w:rsidRPr="00CB3202">
        <w:rPr>
          <w:rFonts w:ascii="Times New Roman" w:hAnsi="Times New Roman" w:cs="Times New Roman"/>
          <w:b/>
          <w:bCs/>
          <w:smallCaps/>
          <w:sz w:val="24"/>
          <w:szCs w:val="24"/>
        </w:rPr>
        <w:t>AL-RAHIM</w:t>
      </w:r>
      <w:r w:rsidRPr="00CB3202">
        <w:rPr>
          <w:rFonts w:ascii="Times New Roman" w:hAnsi="Times New Roman" w:cs="Times New Roman"/>
          <w:sz w:val="24"/>
          <w:szCs w:val="24"/>
        </w:rPr>
        <w:t xml:space="preserve"> is actively engaged in advising on all banking matters to commercial banks as well as customers including loan negotiations, legal documentation, security documentation, finance agreements, re-structuring, rescheduling, arbitrations and settlements. </w:t>
      </w:r>
    </w:p>
    <w:p w:rsidR="00CB3202" w:rsidRPr="00CB3202" w:rsidRDefault="00CB3202" w:rsidP="00CB3202">
      <w:pPr>
        <w:tabs>
          <w:tab w:val="left" w:pos="360"/>
          <w:tab w:val="left" w:pos="720"/>
          <w:tab w:val="left" w:pos="5040"/>
          <w:tab w:val="left" w:pos="5400"/>
        </w:tabs>
        <w:spacing w:before="40"/>
        <w:jc w:val="both"/>
        <w:rPr>
          <w:rFonts w:ascii="Times New Roman" w:hAnsi="Times New Roman" w:cs="Times New Roman"/>
          <w:sz w:val="24"/>
          <w:szCs w:val="24"/>
        </w:rPr>
      </w:pPr>
      <w:r w:rsidRPr="00CB3202">
        <w:rPr>
          <w:rFonts w:ascii="Times New Roman" w:hAnsi="Times New Roman" w:cs="Times New Roman"/>
          <w:sz w:val="24"/>
          <w:szCs w:val="24"/>
        </w:rPr>
        <w:t xml:space="preserve">The team at </w:t>
      </w:r>
      <w:r w:rsidRPr="00CB3202">
        <w:rPr>
          <w:rFonts w:ascii="Times New Roman" w:hAnsi="Times New Roman" w:cs="Times New Roman"/>
          <w:b/>
          <w:bCs/>
          <w:smallCaps/>
          <w:sz w:val="24"/>
          <w:szCs w:val="24"/>
        </w:rPr>
        <w:t>AL-RAHIM</w:t>
      </w:r>
      <w:r w:rsidRPr="00CB3202">
        <w:rPr>
          <w:rFonts w:ascii="Times New Roman" w:hAnsi="Times New Roman" w:cs="Times New Roman"/>
          <w:b/>
          <w:smallCaps/>
          <w:sz w:val="24"/>
          <w:szCs w:val="24"/>
        </w:rPr>
        <w:t xml:space="preserve"> </w:t>
      </w:r>
      <w:r w:rsidRPr="00CB3202">
        <w:rPr>
          <w:rFonts w:ascii="Times New Roman" w:hAnsi="Times New Roman" w:cs="Times New Roman"/>
          <w:sz w:val="24"/>
          <w:szCs w:val="24"/>
        </w:rPr>
        <w:t xml:space="preserve">has vast experience of handling and conducting high stake litigation pertaining to recovery of finances etc. The lawyers have represented almost all the national and multinational financial institutions. </w:t>
      </w:r>
    </w:p>
    <w:p w:rsidR="00CB3202" w:rsidRPr="00CB3202" w:rsidRDefault="00CB3202" w:rsidP="00CB3202">
      <w:pPr>
        <w:jc w:val="both"/>
        <w:rPr>
          <w:rFonts w:ascii="Times New Roman" w:hAnsi="Times New Roman" w:cs="Times New Roman"/>
          <w:b/>
          <w:bCs/>
          <w:sz w:val="24"/>
          <w:szCs w:val="24"/>
          <w:u w:val="single"/>
        </w:rPr>
      </w:pPr>
      <w:r w:rsidRPr="00CB3202">
        <w:rPr>
          <w:rFonts w:ascii="Times New Roman" w:hAnsi="Times New Roman" w:cs="Times New Roman"/>
          <w:b/>
          <w:bCs/>
          <w:sz w:val="24"/>
          <w:szCs w:val="24"/>
          <w:u w:val="single"/>
        </w:rPr>
        <w:t>Finance and Islamic Finance</w:t>
      </w:r>
    </w:p>
    <w:p w:rsidR="00CB3202" w:rsidRPr="00CB3202" w:rsidRDefault="00CB3202" w:rsidP="00CB3202">
      <w:pPr>
        <w:jc w:val="both"/>
        <w:rPr>
          <w:rFonts w:ascii="Times New Roman" w:hAnsi="Times New Roman" w:cs="Times New Roman"/>
          <w:color w:val="222222"/>
          <w:sz w:val="24"/>
          <w:szCs w:val="24"/>
        </w:rPr>
      </w:pPr>
      <w:r w:rsidRPr="00CB3202">
        <w:rPr>
          <w:rFonts w:ascii="Times New Roman" w:hAnsi="Times New Roman" w:cs="Times New Roman"/>
          <w:b/>
          <w:bCs/>
          <w:smallCaps/>
          <w:sz w:val="24"/>
          <w:szCs w:val="24"/>
        </w:rPr>
        <w:lastRenderedPageBreak/>
        <w:t>AL-RAHIM</w:t>
      </w:r>
      <w:r w:rsidRPr="00CB3202">
        <w:rPr>
          <w:rFonts w:ascii="Times New Roman" w:hAnsi="Times New Roman" w:cs="Times New Roman"/>
          <w:sz w:val="24"/>
          <w:szCs w:val="24"/>
        </w:rPr>
        <w:t xml:space="preserve"> has vast experience of advising financial institutions on a variety of banking arrangements. The Islamic finance group has worked on numerous structures, including </w:t>
      </w:r>
      <w:proofErr w:type="spellStart"/>
      <w:r w:rsidRPr="00CB3202">
        <w:rPr>
          <w:rFonts w:ascii="Times New Roman" w:hAnsi="Times New Roman" w:cs="Times New Roman"/>
          <w:sz w:val="24"/>
          <w:szCs w:val="24"/>
        </w:rPr>
        <w:t>Ijara</w:t>
      </w:r>
      <w:proofErr w:type="spellEnd"/>
      <w:r w:rsidRPr="00CB3202">
        <w:rPr>
          <w:rFonts w:ascii="Times New Roman" w:hAnsi="Times New Roman" w:cs="Times New Roman"/>
          <w:sz w:val="24"/>
          <w:szCs w:val="24"/>
        </w:rPr>
        <w:t xml:space="preserve">, </w:t>
      </w:r>
      <w:proofErr w:type="spellStart"/>
      <w:r w:rsidRPr="00CB3202">
        <w:rPr>
          <w:rFonts w:ascii="Times New Roman" w:hAnsi="Times New Roman" w:cs="Times New Roman"/>
          <w:sz w:val="24"/>
          <w:szCs w:val="24"/>
        </w:rPr>
        <w:t>Murabaha</w:t>
      </w:r>
      <w:proofErr w:type="spellEnd"/>
      <w:r w:rsidRPr="00CB3202">
        <w:rPr>
          <w:rFonts w:ascii="Times New Roman" w:hAnsi="Times New Roman" w:cs="Times New Roman"/>
          <w:sz w:val="24"/>
          <w:szCs w:val="24"/>
        </w:rPr>
        <w:t xml:space="preserve">, </w:t>
      </w:r>
      <w:proofErr w:type="spellStart"/>
      <w:r w:rsidRPr="00CB3202">
        <w:rPr>
          <w:rFonts w:ascii="Times New Roman" w:hAnsi="Times New Roman" w:cs="Times New Roman"/>
          <w:sz w:val="24"/>
          <w:szCs w:val="24"/>
        </w:rPr>
        <w:t>Mudaraba</w:t>
      </w:r>
      <w:proofErr w:type="spellEnd"/>
      <w:r w:rsidRPr="00CB3202">
        <w:rPr>
          <w:rFonts w:ascii="Times New Roman" w:hAnsi="Times New Roman" w:cs="Times New Roman"/>
          <w:sz w:val="24"/>
          <w:szCs w:val="24"/>
        </w:rPr>
        <w:t xml:space="preserve">, Takaful, </w:t>
      </w:r>
      <w:proofErr w:type="spellStart"/>
      <w:r w:rsidRPr="00CB3202">
        <w:rPr>
          <w:rFonts w:ascii="Times New Roman" w:hAnsi="Times New Roman" w:cs="Times New Roman"/>
          <w:sz w:val="24"/>
          <w:szCs w:val="24"/>
        </w:rPr>
        <w:t>Musharaka</w:t>
      </w:r>
      <w:proofErr w:type="spellEnd"/>
      <w:r w:rsidRPr="00CB3202">
        <w:rPr>
          <w:rFonts w:ascii="Times New Roman" w:hAnsi="Times New Roman" w:cs="Times New Roman"/>
          <w:sz w:val="24"/>
          <w:szCs w:val="24"/>
        </w:rPr>
        <w:t xml:space="preserve">, </w:t>
      </w:r>
      <w:proofErr w:type="spellStart"/>
      <w:r w:rsidRPr="00CB3202">
        <w:rPr>
          <w:rFonts w:ascii="Times New Roman" w:hAnsi="Times New Roman" w:cs="Times New Roman"/>
          <w:sz w:val="24"/>
          <w:szCs w:val="24"/>
        </w:rPr>
        <w:t>Istisna’a</w:t>
      </w:r>
      <w:proofErr w:type="spellEnd"/>
      <w:r w:rsidRPr="00CB3202">
        <w:rPr>
          <w:rFonts w:ascii="Times New Roman" w:hAnsi="Times New Roman" w:cs="Times New Roman"/>
          <w:sz w:val="24"/>
          <w:szCs w:val="24"/>
        </w:rPr>
        <w:t xml:space="preserve">, </w:t>
      </w:r>
      <w:proofErr w:type="spellStart"/>
      <w:r w:rsidRPr="00CB3202">
        <w:rPr>
          <w:rFonts w:ascii="Times New Roman" w:hAnsi="Times New Roman" w:cs="Times New Roman"/>
          <w:sz w:val="24"/>
          <w:szCs w:val="24"/>
        </w:rPr>
        <w:t>Wakala</w:t>
      </w:r>
      <w:proofErr w:type="spellEnd"/>
      <w:r w:rsidRPr="00CB3202">
        <w:rPr>
          <w:rFonts w:ascii="Times New Roman" w:hAnsi="Times New Roman" w:cs="Times New Roman"/>
          <w:sz w:val="24"/>
          <w:szCs w:val="24"/>
        </w:rPr>
        <w:t xml:space="preserve"> and </w:t>
      </w:r>
      <w:proofErr w:type="spellStart"/>
      <w:r w:rsidRPr="00CB3202">
        <w:rPr>
          <w:rFonts w:ascii="Times New Roman" w:hAnsi="Times New Roman" w:cs="Times New Roman"/>
          <w:sz w:val="24"/>
          <w:szCs w:val="24"/>
        </w:rPr>
        <w:t>Sukuk</w:t>
      </w:r>
      <w:proofErr w:type="spellEnd"/>
      <w:r w:rsidRPr="00CB3202">
        <w:rPr>
          <w:rFonts w:ascii="Times New Roman" w:hAnsi="Times New Roman" w:cs="Times New Roman"/>
          <w:sz w:val="24"/>
          <w:szCs w:val="24"/>
        </w:rPr>
        <w:t xml:space="preserve"> transactional structures, actively engaging with the </w:t>
      </w:r>
      <w:proofErr w:type="spellStart"/>
      <w:r w:rsidRPr="00CB3202">
        <w:rPr>
          <w:rFonts w:ascii="Times New Roman" w:hAnsi="Times New Roman" w:cs="Times New Roman"/>
          <w:sz w:val="24"/>
          <w:szCs w:val="24"/>
        </w:rPr>
        <w:t>Shari’ah</w:t>
      </w:r>
      <w:proofErr w:type="spellEnd"/>
      <w:r w:rsidRPr="00CB3202">
        <w:rPr>
          <w:rFonts w:ascii="Times New Roman" w:hAnsi="Times New Roman" w:cs="Times New Roman"/>
          <w:sz w:val="24"/>
          <w:szCs w:val="24"/>
        </w:rPr>
        <w:t xml:space="preserve"> scholars to develop constructs that are both </w:t>
      </w:r>
      <w:proofErr w:type="spellStart"/>
      <w:r w:rsidRPr="00CB3202">
        <w:rPr>
          <w:rFonts w:ascii="Times New Roman" w:hAnsi="Times New Roman" w:cs="Times New Roman"/>
          <w:sz w:val="24"/>
          <w:szCs w:val="24"/>
        </w:rPr>
        <w:t>Islamically</w:t>
      </w:r>
      <w:proofErr w:type="spellEnd"/>
      <w:r w:rsidRPr="00CB3202">
        <w:rPr>
          <w:rFonts w:ascii="Times New Roman" w:hAnsi="Times New Roman" w:cs="Times New Roman"/>
          <w:sz w:val="24"/>
          <w:szCs w:val="24"/>
        </w:rPr>
        <w:t xml:space="preserve"> compliant and commercially viable.</w:t>
      </w:r>
    </w:p>
    <w:p w:rsidR="00CB3202" w:rsidRPr="00CB3202" w:rsidRDefault="00CB3202" w:rsidP="00CB3202">
      <w:pPr>
        <w:jc w:val="both"/>
        <w:rPr>
          <w:rFonts w:ascii="Times New Roman" w:hAnsi="Times New Roman" w:cs="Times New Roman"/>
          <w:b/>
          <w:bCs/>
          <w:smallCaps/>
          <w:sz w:val="24"/>
          <w:szCs w:val="24"/>
        </w:rPr>
      </w:pPr>
      <w:r w:rsidRPr="00CB3202">
        <w:rPr>
          <w:rFonts w:ascii="Times New Roman" w:hAnsi="Times New Roman" w:cs="Times New Roman"/>
          <w:b/>
          <w:bCs/>
          <w:color w:val="222222"/>
          <w:sz w:val="24"/>
          <w:szCs w:val="24"/>
          <w:u w:val="single"/>
        </w:rPr>
        <w:t>Litigation, Arbitration and Investigation</w:t>
      </w:r>
    </w:p>
    <w:p w:rsidR="00CB3202" w:rsidRPr="00CB3202" w:rsidRDefault="00CB3202" w:rsidP="00CB3202">
      <w:pPr>
        <w:jc w:val="both"/>
        <w:rPr>
          <w:rFonts w:ascii="Times New Roman" w:hAnsi="Times New Roman" w:cs="Times New Roman"/>
          <w:color w:val="222222"/>
          <w:sz w:val="24"/>
          <w:szCs w:val="24"/>
        </w:rPr>
      </w:pPr>
      <w:r w:rsidRPr="00CB3202">
        <w:rPr>
          <w:rFonts w:ascii="Times New Roman" w:hAnsi="Times New Roman" w:cs="Times New Roman"/>
          <w:b/>
          <w:bCs/>
          <w:smallCaps/>
          <w:sz w:val="24"/>
          <w:szCs w:val="24"/>
        </w:rPr>
        <w:t>AL-RAHIM</w:t>
      </w:r>
      <w:r w:rsidRPr="00CB3202">
        <w:rPr>
          <w:rFonts w:ascii="Times New Roman" w:hAnsi="Times New Roman" w:cs="Times New Roman"/>
          <w:b/>
          <w:smallCaps/>
          <w:sz w:val="24"/>
          <w:szCs w:val="24"/>
        </w:rPr>
        <w:t xml:space="preserve"> </w:t>
      </w:r>
      <w:r w:rsidRPr="00CB3202">
        <w:rPr>
          <w:rFonts w:ascii="Times New Roman" w:hAnsi="Times New Roman" w:cs="Times New Roman"/>
          <w:color w:val="222222"/>
          <w:sz w:val="24"/>
          <w:szCs w:val="24"/>
        </w:rPr>
        <w:t xml:space="preserve">is one of the few international legal practices with a dedicated and specialist legal team permanently on the ground. The Firm is actively engaged in all civil, commercial, corporate, intellectual property, banking, criminal and </w:t>
      </w:r>
      <w:proofErr w:type="spellStart"/>
      <w:r w:rsidRPr="00CB3202">
        <w:rPr>
          <w:rFonts w:ascii="Times New Roman" w:hAnsi="Times New Roman" w:cs="Times New Roman"/>
          <w:color w:val="222222"/>
          <w:sz w:val="24"/>
          <w:szCs w:val="24"/>
        </w:rPr>
        <w:t>labour</w:t>
      </w:r>
      <w:proofErr w:type="spellEnd"/>
      <w:r w:rsidRPr="00CB3202">
        <w:rPr>
          <w:rFonts w:ascii="Times New Roman" w:hAnsi="Times New Roman" w:cs="Times New Roman"/>
          <w:color w:val="222222"/>
          <w:sz w:val="24"/>
          <w:szCs w:val="24"/>
        </w:rPr>
        <w:t xml:space="preserve"> litigation, involving in a number of leading cases. The Firm also has considerable experience in both domestic and intern</w:t>
      </w:r>
      <w:r>
        <w:rPr>
          <w:rFonts w:ascii="Times New Roman" w:hAnsi="Times New Roman" w:cs="Times New Roman"/>
          <w:color w:val="222222"/>
          <w:sz w:val="24"/>
          <w:szCs w:val="24"/>
        </w:rPr>
        <w:t xml:space="preserve">ational modes of arbitrations. </w:t>
      </w:r>
    </w:p>
    <w:p w:rsidR="00CB3202" w:rsidRPr="00CB3202" w:rsidRDefault="00CB3202" w:rsidP="00CB3202">
      <w:pPr>
        <w:tabs>
          <w:tab w:val="left" w:pos="3306"/>
        </w:tabs>
        <w:jc w:val="both"/>
        <w:rPr>
          <w:rFonts w:ascii="Times New Roman" w:hAnsi="Times New Roman" w:cs="Times New Roman"/>
          <w:b/>
          <w:bCs/>
          <w:color w:val="222222"/>
          <w:sz w:val="24"/>
          <w:szCs w:val="24"/>
          <w:u w:val="single"/>
        </w:rPr>
      </w:pPr>
      <w:r w:rsidRPr="00CB3202">
        <w:rPr>
          <w:rFonts w:ascii="Times New Roman" w:hAnsi="Times New Roman" w:cs="Times New Roman"/>
          <w:b/>
          <w:bCs/>
          <w:color w:val="222222"/>
          <w:sz w:val="24"/>
          <w:szCs w:val="24"/>
          <w:u w:val="single"/>
        </w:rPr>
        <w:t>Real E</w:t>
      </w:r>
      <w:r>
        <w:rPr>
          <w:rFonts w:ascii="Times New Roman" w:hAnsi="Times New Roman" w:cs="Times New Roman"/>
          <w:b/>
          <w:bCs/>
          <w:color w:val="222222"/>
          <w:sz w:val="24"/>
          <w:szCs w:val="24"/>
          <w:u w:val="single"/>
        </w:rPr>
        <w:t>state</w:t>
      </w:r>
    </w:p>
    <w:p w:rsidR="00CB3202" w:rsidRPr="00CB3202" w:rsidRDefault="00CB3202" w:rsidP="00CB3202">
      <w:pPr>
        <w:jc w:val="both"/>
        <w:rPr>
          <w:rFonts w:ascii="Times New Roman" w:hAnsi="Times New Roman" w:cs="Times New Roman"/>
          <w:b/>
          <w:color w:val="222222"/>
          <w:sz w:val="24"/>
          <w:szCs w:val="24"/>
        </w:rPr>
      </w:pPr>
      <w:r w:rsidRPr="00CB3202">
        <w:rPr>
          <w:rFonts w:ascii="Times New Roman" w:hAnsi="Times New Roman" w:cs="Times New Roman"/>
          <w:color w:val="222222"/>
          <w:sz w:val="24"/>
          <w:szCs w:val="24"/>
        </w:rPr>
        <w:t>The firm acts for some of the world’s largest real estate investors and developers and, regionally, many leading master developers and government-owned entities on some of the most high-profile projects. It has considerable experience in the acquisition and development of freehold and leasehold property and the structuring of mixed-use schemes.</w:t>
      </w:r>
    </w:p>
    <w:p w:rsidR="00CB3202" w:rsidRPr="00CB3202" w:rsidRDefault="00CB3202" w:rsidP="00CB3202">
      <w:pPr>
        <w:spacing w:before="100" w:beforeAutospacing="1" w:after="100" w:afterAutospacing="1"/>
        <w:jc w:val="both"/>
        <w:rPr>
          <w:rFonts w:ascii="Times New Roman" w:hAnsi="Times New Roman" w:cs="Times New Roman"/>
          <w:b/>
          <w:sz w:val="24"/>
          <w:szCs w:val="24"/>
          <w:u w:val="single"/>
        </w:rPr>
      </w:pPr>
      <w:r w:rsidRPr="00CB3202">
        <w:rPr>
          <w:rFonts w:ascii="Times New Roman" w:hAnsi="Times New Roman" w:cs="Times New Roman"/>
          <w:b/>
          <w:sz w:val="24"/>
          <w:szCs w:val="24"/>
          <w:u w:val="single"/>
        </w:rPr>
        <w:t xml:space="preserve">Advisory Services </w:t>
      </w:r>
    </w:p>
    <w:p w:rsidR="00CB3202" w:rsidRDefault="00CB3202" w:rsidP="00CB3202">
      <w:pPr>
        <w:spacing w:before="100" w:beforeAutospacing="1" w:after="100" w:afterAutospacing="1"/>
        <w:jc w:val="both"/>
        <w:rPr>
          <w:rFonts w:ascii="Times New Roman" w:hAnsi="Times New Roman" w:cs="Times New Roman"/>
          <w:sz w:val="24"/>
          <w:szCs w:val="24"/>
        </w:rPr>
      </w:pPr>
      <w:r w:rsidRPr="00CB3202">
        <w:rPr>
          <w:rFonts w:ascii="Times New Roman" w:hAnsi="Times New Roman" w:cs="Times New Roman"/>
          <w:b/>
          <w:bCs/>
          <w:smallCaps/>
          <w:sz w:val="24"/>
          <w:szCs w:val="24"/>
        </w:rPr>
        <w:t xml:space="preserve">AL-RAHIM </w:t>
      </w:r>
      <w:r w:rsidRPr="00CB3202">
        <w:rPr>
          <w:rFonts w:ascii="Times New Roman" w:hAnsi="Times New Roman" w:cs="Times New Roman"/>
          <w:sz w:val="24"/>
          <w:szCs w:val="24"/>
        </w:rPr>
        <w:t>usually provides corporate and commercial legal services to its yearly retained clients.  To get an opinion or research for a legal query our clients can use this service</w:t>
      </w:r>
      <w:r>
        <w:rPr>
          <w:rFonts w:ascii="Times New Roman" w:hAnsi="Times New Roman" w:cs="Times New Roman"/>
          <w:sz w:val="24"/>
          <w:szCs w:val="24"/>
        </w:rPr>
        <w:t>.</w:t>
      </w:r>
      <w:r w:rsidRPr="00CB3202">
        <w:rPr>
          <w:rFonts w:ascii="Times New Roman" w:hAnsi="Times New Roman" w:cs="Times New Roman"/>
          <w:sz w:val="24"/>
          <w:szCs w:val="24"/>
        </w:rPr>
        <w:t xml:space="preserve"> </w:t>
      </w:r>
    </w:p>
    <w:p w:rsidR="0002590F" w:rsidRDefault="0002590F" w:rsidP="0002590F">
      <w:pPr>
        <w:shd w:val="clear" w:color="auto" w:fill="FFFFFF"/>
        <w:spacing w:after="0" w:line="240" w:lineRule="auto"/>
        <w:jc w:val="both"/>
        <w:rPr>
          <w:rFonts w:ascii="Times New Roman" w:eastAsia="Times New Roman" w:hAnsi="Times New Roman" w:cs="Times New Roman"/>
          <w:color w:val="000000"/>
          <w:sz w:val="28"/>
          <w:szCs w:val="28"/>
        </w:rPr>
      </w:pPr>
    </w:p>
    <w:p w:rsidR="0002590F" w:rsidRDefault="0002590F" w:rsidP="0002590F">
      <w:pPr>
        <w:shd w:val="clear" w:color="auto" w:fill="FFFFFF"/>
        <w:spacing w:after="0" w:line="240" w:lineRule="auto"/>
        <w:jc w:val="both"/>
        <w:rPr>
          <w:rFonts w:ascii="Times New Roman" w:eastAsia="Times New Roman" w:hAnsi="Times New Roman" w:cs="Times New Roman"/>
          <w:color w:val="000000"/>
          <w:sz w:val="24"/>
          <w:szCs w:val="24"/>
        </w:rPr>
      </w:pPr>
      <w:r w:rsidRPr="0002590F">
        <w:rPr>
          <w:rFonts w:ascii="Times New Roman" w:eastAsia="Times New Roman" w:hAnsi="Times New Roman" w:cs="Times New Roman"/>
          <w:color w:val="000000"/>
          <w:sz w:val="24"/>
          <w:szCs w:val="24"/>
        </w:rPr>
        <w:t> </w:t>
      </w:r>
    </w:p>
    <w:p w:rsidR="008248D0" w:rsidRPr="008248D0" w:rsidRDefault="008248D0" w:rsidP="008248D0">
      <w:pPr>
        <w:tabs>
          <w:tab w:val="num" w:pos="1440"/>
        </w:tabs>
        <w:spacing w:after="0" w:line="240" w:lineRule="auto"/>
        <w:jc w:val="both"/>
        <w:rPr>
          <w:rFonts w:ascii="Times New Roman" w:eastAsia="Times New Roman" w:hAnsi="Times New Roman" w:cs="Times New Roman"/>
          <w:b/>
          <w:sz w:val="24"/>
          <w:szCs w:val="24"/>
          <w:u w:val="single"/>
        </w:rPr>
      </w:pPr>
      <w:r w:rsidRPr="008248D0">
        <w:rPr>
          <w:rFonts w:ascii="Times New Roman" w:eastAsia="Times New Roman" w:hAnsi="Times New Roman" w:cs="Times New Roman"/>
          <w:b/>
          <w:sz w:val="24"/>
          <w:szCs w:val="24"/>
          <w:u w:val="single"/>
        </w:rPr>
        <w:t>PATENTS</w:t>
      </w:r>
    </w:p>
    <w:p w:rsidR="008248D0" w:rsidRPr="008248D0" w:rsidRDefault="008248D0" w:rsidP="008248D0">
      <w:pPr>
        <w:tabs>
          <w:tab w:val="num" w:pos="1440"/>
        </w:tabs>
        <w:spacing w:after="0" w:line="240" w:lineRule="auto"/>
        <w:jc w:val="both"/>
        <w:rPr>
          <w:rFonts w:ascii="Times New Roman" w:eastAsia="Times New Roman" w:hAnsi="Times New Roman" w:cs="Times New Roman"/>
          <w:sz w:val="24"/>
          <w:szCs w:val="24"/>
        </w:rPr>
      </w:pPr>
    </w:p>
    <w:p w:rsidR="008248D0" w:rsidRPr="008248D0" w:rsidRDefault="008248D0" w:rsidP="008248D0">
      <w:pPr>
        <w:spacing w:after="0" w:line="240" w:lineRule="auto"/>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 xml:space="preserve">We advise that Pakistan not a signatory to the Patent Co-operation Treaty (PCT) and therefore </w:t>
      </w:r>
      <w:r w:rsidRPr="008248D0">
        <w:rPr>
          <w:rFonts w:ascii="Times New Roman" w:eastAsia="Times New Roman" w:hAnsi="Times New Roman" w:cs="Times New Roman"/>
          <w:b/>
          <w:bCs/>
          <w:sz w:val="24"/>
          <w:szCs w:val="24"/>
          <w:u w:val="single"/>
        </w:rPr>
        <w:t xml:space="preserve">PCT based application cannot be filed in Pakistan and likewise utility patents also cannot be filed in Pakistan. </w:t>
      </w:r>
    </w:p>
    <w:p w:rsidR="008248D0" w:rsidRPr="008248D0" w:rsidRDefault="008248D0" w:rsidP="008248D0">
      <w:pPr>
        <w:spacing w:before="100" w:beforeAutospacing="1" w:after="100" w:afterAutospacing="1" w:line="240" w:lineRule="auto"/>
        <w:jc w:val="both"/>
        <w:rPr>
          <w:rFonts w:ascii="Times New Roman" w:eastAsia="Times New Roman" w:hAnsi="Times New Roman" w:cs="Times New Roman"/>
          <w:color w:val="000000"/>
          <w:sz w:val="24"/>
          <w:szCs w:val="24"/>
        </w:rPr>
      </w:pPr>
      <w:r w:rsidRPr="008248D0">
        <w:rPr>
          <w:rFonts w:ascii="Times New Roman" w:eastAsia="Times New Roman" w:hAnsi="Times New Roman" w:cs="Times New Roman"/>
          <w:color w:val="000000"/>
          <w:sz w:val="24"/>
          <w:szCs w:val="24"/>
        </w:rPr>
        <w:t xml:space="preserve">However, Pakistan is a signatory to Paris Convention and WTO. We confirm that under Pakistani Patent Law a priority can be claimed in Pakistan by filing a Convention Application. </w:t>
      </w:r>
    </w:p>
    <w:p w:rsidR="008248D0" w:rsidRPr="008248D0" w:rsidRDefault="008248D0" w:rsidP="008248D0">
      <w:pPr>
        <w:spacing w:before="100" w:beforeAutospacing="1" w:after="100" w:afterAutospacing="1" w:line="240" w:lineRule="auto"/>
        <w:jc w:val="both"/>
        <w:rPr>
          <w:rFonts w:ascii="Times New Roman" w:eastAsia="Times New Roman" w:hAnsi="Times New Roman" w:cs="Times New Roman"/>
          <w:color w:val="000000"/>
          <w:sz w:val="24"/>
          <w:szCs w:val="24"/>
        </w:rPr>
      </w:pPr>
      <w:r w:rsidRPr="008248D0">
        <w:rPr>
          <w:rFonts w:ascii="Times New Roman" w:eastAsia="Times New Roman" w:hAnsi="Times New Roman" w:cs="Times New Roman"/>
          <w:color w:val="000000"/>
          <w:sz w:val="24"/>
          <w:szCs w:val="24"/>
        </w:rPr>
        <w:t xml:space="preserve">The Convention Application has been defined in section (2) (c) of the Patent Ordinance, 2000, which reads as under: </w:t>
      </w:r>
    </w:p>
    <w:p w:rsidR="008248D0" w:rsidRPr="008248D0" w:rsidRDefault="008248D0" w:rsidP="008248D0">
      <w:pPr>
        <w:spacing w:after="0" w:line="240" w:lineRule="auto"/>
        <w:ind w:left="720"/>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2. (c)</w:t>
      </w:r>
      <w:r w:rsidRPr="008248D0">
        <w:rPr>
          <w:rFonts w:ascii="Times New Roman" w:eastAsia="Times New Roman" w:hAnsi="Times New Roman" w:cs="Times New Roman"/>
          <w:sz w:val="24"/>
          <w:szCs w:val="24"/>
        </w:rPr>
        <w:tab/>
        <w:t xml:space="preserve">“Convention application” means </w:t>
      </w:r>
      <w:r w:rsidRPr="008248D0">
        <w:rPr>
          <w:rFonts w:ascii="Times New Roman" w:eastAsia="Times New Roman" w:hAnsi="Times New Roman" w:cs="Times New Roman"/>
          <w:b/>
          <w:bCs/>
          <w:sz w:val="24"/>
          <w:szCs w:val="24"/>
        </w:rPr>
        <w:t>an application made</w:t>
      </w:r>
      <w:r w:rsidRPr="008248D0">
        <w:rPr>
          <w:rFonts w:ascii="Times New Roman" w:eastAsia="Times New Roman" w:hAnsi="Times New Roman" w:cs="Times New Roman"/>
          <w:sz w:val="24"/>
          <w:szCs w:val="24"/>
        </w:rPr>
        <w:t xml:space="preserve"> in Pakistan within </w:t>
      </w:r>
      <w:r w:rsidRPr="008248D0">
        <w:rPr>
          <w:rFonts w:ascii="Times New Roman" w:eastAsia="Times New Roman" w:hAnsi="Times New Roman" w:cs="Times New Roman"/>
          <w:b/>
          <w:bCs/>
          <w:sz w:val="24"/>
          <w:szCs w:val="24"/>
        </w:rPr>
        <w:t>twelve months</w:t>
      </w:r>
      <w:r w:rsidRPr="008248D0">
        <w:rPr>
          <w:rFonts w:ascii="Times New Roman" w:eastAsia="Times New Roman" w:hAnsi="Times New Roman" w:cs="Times New Roman"/>
          <w:sz w:val="24"/>
          <w:szCs w:val="24"/>
        </w:rPr>
        <w:t xml:space="preserve"> after the </w:t>
      </w:r>
      <w:r w:rsidRPr="008248D0">
        <w:rPr>
          <w:rFonts w:ascii="Times New Roman" w:eastAsia="Times New Roman" w:hAnsi="Times New Roman" w:cs="Times New Roman"/>
          <w:b/>
          <w:bCs/>
          <w:sz w:val="24"/>
          <w:szCs w:val="24"/>
        </w:rPr>
        <w:t>date of an application</w:t>
      </w:r>
      <w:r w:rsidRPr="008248D0">
        <w:rPr>
          <w:rFonts w:ascii="Times New Roman" w:eastAsia="Times New Roman" w:hAnsi="Times New Roman" w:cs="Times New Roman"/>
          <w:sz w:val="24"/>
          <w:szCs w:val="24"/>
        </w:rPr>
        <w:t xml:space="preserve"> made in a </w:t>
      </w:r>
      <w:r w:rsidRPr="008248D0">
        <w:rPr>
          <w:rFonts w:ascii="Times New Roman" w:eastAsia="Times New Roman" w:hAnsi="Times New Roman" w:cs="Times New Roman"/>
          <w:b/>
          <w:bCs/>
          <w:sz w:val="24"/>
          <w:szCs w:val="24"/>
        </w:rPr>
        <w:t>Convention country</w:t>
      </w:r>
      <w:r w:rsidRPr="008248D0">
        <w:rPr>
          <w:rFonts w:ascii="Times New Roman" w:eastAsia="Times New Roman" w:hAnsi="Times New Roman" w:cs="Times New Roman"/>
          <w:sz w:val="24"/>
          <w:szCs w:val="24"/>
        </w:rPr>
        <w:t>, whether claiming single or multiple priorities from such application.</w:t>
      </w:r>
    </w:p>
    <w:p w:rsidR="008248D0" w:rsidRPr="008248D0" w:rsidRDefault="008248D0" w:rsidP="008248D0">
      <w:pPr>
        <w:spacing w:before="100" w:beforeAutospacing="1" w:after="100" w:afterAutospacing="1" w:line="240" w:lineRule="auto"/>
        <w:jc w:val="both"/>
        <w:rPr>
          <w:rFonts w:ascii="Times New Roman" w:eastAsia="Times New Roman" w:hAnsi="Times New Roman" w:cs="Times New Roman"/>
          <w:color w:val="000000"/>
          <w:sz w:val="24"/>
          <w:szCs w:val="24"/>
        </w:rPr>
      </w:pPr>
      <w:r w:rsidRPr="008248D0">
        <w:rPr>
          <w:rFonts w:ascii="Times New Roman" w:eastAsia="Times New Roman" w:hAnsi="Times New Roman" w:cs="Times New Roman"/>
          <w:color w:val="000000"/>
          <w:sz w:val="24"/>
          <w:szCs w:val="24"/>
        </w:rPr>
        <w:t xml:space="preserve">The term Convention Country has been defined under section (2) (d) of the Patent Ordinance, 2000, which reads as under: </w:t>
      </w:r>
    </w:p>
    <w:p w:rsidR="008248D0" w:rsidRPr="008248D0" w:rsidRDefault="008248D0" w:rsidP="008248D0">
      <w:pPr>
        <w:spacing w:before="100" w:beforeAutospacing="1" w:after="100" w:afterAutospacing="1" w:line="240" w:lineRule="auto"/>
        <w:ind w:left="720"/>
        <w:jc w:val="both"/>
        <w:rPr>
          <w:rFonts w:ascii="Times New Roman" w:eastAsia="Times New Roman" w:hAnsi="Times New Roman" w:cs="Times New Roman"/>
          <w:color w:val="000000"/>
          <w:sz w:val="24"/>
          <w:szCs w:val="24"/>
        </w:rPr>
      </w:pPr>
      <w:r w:rsidRPr="008248D0">
        <w:rPr>
          <w:rFonts w:ascii="Times New Roman" w:eastAsia="Times New Roman" w:hAnsi="Times New Roman" w:cs="Times New Roman"/>
          <w:color w:val="000000"/>
          <w:sz w:val="24"/>
          <w:szCs w:val="24"/>
        </w:rPr>
        <w:t>2. (</w:t>
      </w:r>
      <w:proofErr w:type="gramStart"/>
      <w:r w:rsidRPr="008248D0">
        <w:rPr>
          <w:rFonts w:ascii="Times New Roman" w:eastAsia="Times New Roman" w:hAnsi="Times New Roman" w:cs="Times New Roman"/>
          <w:color w:val="000000"/>
          <w:sz w:val="24"/>
          <w:szCs w:val="24"/>
        </w:rPr>
        <w:t>d</w:t>
      </w:r>
      <w:proofErr w:type="gramEnd"/>
      <w:r w:rsidRPr="008248D0">
        <w:rPr>
          <w:rFonts w:ascii="Times New Roman" w:eastAsia="Times New Roman" w:hAnsi="Times New Roman" w:cs="Times New Roman"/>
          <w:color w:val="000000"/>
          <w:sz w:val="24"/>
          <w:szCs w:val="24"/>
        </w:rPr>
        <w:t>) “Convention Country” means a member country of the World Trade Organization or a country declared as such under section 86.</w:t>
      </w:r>
    </w:p>
    <w:p w:rsidR="008248D0" w:rsidRPr="008248D0" w:rsidRDefault="008248D0" w:rsidP="008248D0">
      <w:pPr>
        <w:spacing w:before="100" w:beforeAutospacing="1" w:after="100" w:afterAutospacing="1" w:line="240" w:lineRule="auto"/>
        <w:jc w:val="both"/>
        <w:rPr>
          <w:rFonts w:ascii="Times New Roman" w:eastAsia="Times New Roman" w:hAnsi="Times New Roman" w:cs="Times New Roman"/>
          <w:color w:val="000000"/>
          <w:sz w:val="24"/>
          <w:szCs w:val="24"/>
        </w:rPr>
      </w:pPr>
      <w:r w:rsidRPr="008248D0">
        <w:rPr>
          <w:rFonts w:ascii="Times New Roman" w:eastAsia="Times New Roman" w:hAnsi="Times New Roman" w:cs="Times New Roman"/>
          <w:color w:val="000000"/>
          <w:sz w:val="24"/>
          <w:szCs w:val="24"/>
        </w:rPr>
        <w:lastRenderedPageBreak/>
        <w:t xml:space="preserve">Thus, it is clear from the above provisions that in Pakistan a </w:t>
      </w:r>
      <w:r w:rsidRPr="008248D0">
        <w:rPr>
          <w:rFonts w:ascii="Times New Roman" w:eastAsia="Times New Roman" w:hAnsi="Times New Roman" w:cs="Times New Roman"/>
          <w:b/>
          <w:bCs/>
          <w:color w:val="000000"/>
          <w:sz w:val="24"/>
          <w:szCs w:val="24"/>
          <w:u w:val="single"/>
        </w:rPr>
        <w:t>single or a multiple priorities</w:t>
      </w:r>
      <w:r w:rsidRPr="008248D0">
        <w:rPr>
          <w:rFonts w:ascii="Times New Roman" w:eastAsia="Times New Roman" w:hAnsi="Times New Roman" w:cs="Times New Roman"/>
          <w:color w:val="000000"/>
          <w:sz w:val="24"/>
          <w:szCs w:val="24"/>
        </w:rPr>
        <w:t xml:space="preserve"> can be claimed </w:t>
      </w:r>
      <w:r w:rsidRPr="008248D0">
        <w:rPr>
          <w:rFonts w:ascii="Times New Roman" w:eastAsia="Times New Roman" w:hAnsi="Times New Roman" w:cs="Times New Roman"/>
          <w:b/>
          <w:bCs/>
          <w:color w:val="000000"/>
          <w:sz w:val="24"/>
          <w:szCs w:val="24"/>
          <w:u w:val="single"/>
        </w:rPr>
        <w:t>within 12 months</w:t>
      </w:r>
      <w:r w:rsidRPr="008248D0">
        <w:rPr>
          <w:rFonts w:ascii="Times New Roman" w:eastAsia="Times New Roman" w:hAnsi="Times New Roman" w:cs="Times New Roman"/>
          <w:color w:val="000000"/>
          <w:sz w:val="24"/>
          <w:szCs w:val="24"/>
        </w:rPr>
        <w:t xml:space="preserve"> after the date of filing of an application in a </w:t>
      </w:r>
      <w:r w:rsidRPr="008248D0">
        <w:rPr>
          <w:rFonts w:ascii="Times New Roman" w:eastAsia="Times New Roman" w:hAnsi="Times New Roman" w:cs="Times New Roman"/>
          <w:b/>
          <w:bCs/>
          <w:color w:val="000000"/>
          <w:sz w:val="24"/>
          <w:szCs w:val="24"/>
          <w:u w:val="single"/>
        </w:rPr>
        <w:t>Convention country</w:t>
      </w:r>
      <w:r w:rsidRPr="008248D0">
        <w:rPr>
          <w:rFonts w:ascii="Times New Roman" w:eastAsia="Times New Roman" w:hAnsi="Times New Roman" w:cs="Times New Roman"/>
          <w:color w:val="000000"/>
          <w:sz w:val="24"/>
          <w:szCs w:val="24"/>
        </w:rPr>
        <w:t xml:space="preserve">.   </w:t>
      </w:r>
    </w:p>
    <w:p w:rsidR="008248D0" w:rsidRPr="008248D0" w:rsidRDefault="008248D0" w:rsidP="008248D0">
      <w:pPr>
        <w:spacing w:after="0" w:line="240" w:lineRule="auto"/>
        <w:jc w:val="both"/>
        <w:rPr>
          <w:rFonts w:ascii="Times New Roman" w:eastAsia="Times New Roman" w:hAnsi="Times New Roman" w:cs="Times New Roman"/>
          <w:b/>
          <w:bCs/>
          <w:sz w:val="24"/>
          <w:szCs w:val="24"/>
          <w:u w:val="single"/>
        </w:rPr>
      </w:pPr>
      <w:r w:rsidRPr="008248D0">
        <w:rPr>
          <w:rFonts w:ascii="Times New Roman" w:eastAsia="Times New Roman" w:hAnsi="Times New Roman" w:cs="Times New Roman"/>
          <w:b/>
          <w:bCs/>
          <w:sz w:val="24"/>
          <w:szCs w:val="24"/>
          <w:u w:val="single"/>
        </w:rPr>
        <w:t>General Information on Patent Filing and Registration in Pakistan Is As Under:</w:t>
      </w:r>
    </w:p>
    <w:p w:rsidR="008248D0" w:rsidRPr="008248D0" w:rsidRDefault="008248D0" w:rsidP="008248D0">
      <w:pPr>
        <w:spacing w:before="100" w:beforeAutospacing="1" w:after="100" w:afterAutospacing="1" w:line="240" w:lineRule="auto"/>
        <w:jc w:val="both"/>
        <w:rPr>
          <w:rFonts w:ascii="Times New Roman" w:eastAsia="Times New Roman" w:hAnsi="Times New Roman" w:cs="Times New Roman"/>
          <w:color w:val="000000"/>
          <w:sz w:val="24"/>
          <w:szCs w:val="24"/>
        </w:rPr>
      </w:pPr>
      <w:r w:rsidRPr="008248D0">
        <w:rPr>
          <w:rFonts w:ascii="Times New Roman" w:eastAsia="Times New Roman" w:hAnsi="Times New Roman" w:cs="Times New Roman"/>
          <w:color w:val="000000"/>
          <w:sz w:val="24"/>
          <w:szCs w:val="24"/>
        </w:rPr>
        <w:t xml:space="preserve">Once an application for the grant of a patent is filed, it is examined with respect to compliance with formalities and patentability provided for under the Patent Law, including novelty, inventiveness and industrial application. In case of rejection, the applicant has the right to appeal to the High Court within 90 days as of the date of receiving the notification of rejection. </w:t>
      </w:r>
    </w:p>
    <w:p w:rsidR="008248D0" w:rsidRPr="008248D0" w:rsidRDefault="008248D0" w:rsidP="008248D0">
      <w:pPr>
        <w:tabs>
          <w:tab w:val="left" w:pos="1080"/>
        </w:tabs>
        <w:spacing w:before="100" w:beforeAutospacing="1" w:after="100" w:afterAutospacing="1" w:line="240" w:lineRule="auto"/>
        <w:ind w:hanging="1620"/>
        <w:jc w:val="both"/>
        <w:rPr>
          <w:rFonts w:ascii="Times New Roman" w:eastAsia="Times New Roman" w:hAnsi="Times New Roman" w:cs="Times New Roman"/>
          <w:color w:val="000000"/>
          <w:sz w:val="24"/>
          <w:szCs w:val="24"/>
        </w:rPr>
      </w:pPr>
      <w:r w:rsidRPr="008248D0">
        <w:rPr>
          <w:rFonts w:ascii="Times New Roman" w:eastAsia="Times New Roman" w:hAnsi="Times New Roman" w:cs="Times New Roman"/>
          <w:color w:val="000000"/>
          <w:sz w:val="24"/>
          <w:szCs w:val="24"/>
        </w:rPr>
        <w:tab/>
        <w:t>Accepted applications are published in the Official Gazette and any interested party has the right to file notice of opposition to the Controller of Patents within 120 days as of the date of publication in the Official Gazette. In the absence of opposition, the letters patent are issued. An estimated time frame from filing till grant of a patent is approx. 18 to 36 months. A patent is valid for 20 years. Annuities are to be paid starting from the fifth year of the patent term and are paid in advance at the beginning of the year.</w:t>
      </w:r>
    </w:p>
    <w:p w:rsidR="008248D0" w:rsidRPr="008248D0" w:rsidRDefault="008248D0" w:rsidP="008248D0">
      <w:pPr>
        <w:spacing w:before="100" w:beforeAutospacing="1" w:after="100" w:afterAutospacing="1" w:line="240" w:lineRule="auto"/>
        <w:jc w:val="both"/>
        <w:rPr>
          <w:rFonts w:ascii="Times New Roman" w:eastAsia="Times New Roman" w:hAnsi="Times New Roman" w:cs="Times New Roman"/>
          <w:color w:val="000000"/>
          <w:sz w:val="24"/>
          <w:szCs w:val="24"/>
        </w:rPr>
      </w:pPr>
      <w:r w:rsidRPr="008248D0">
        <w:rPr>
          <w:rFonts w:ascii="Times New Roman" w:eastAsia="Times New Roman" w:hAnsi="Times New Roman" w:cs="Times New Roman"/>
          <w:color w:val="000000"/>
          <w:sz w:val="24"/>
          <w:szCs w:val="24"/>
        </w:rPr>
        <w:t>The right to a patent may be assigned or licensed. An assignment shall have no effect against third parties unless it has been recorded at the Patent Office and published in the Official Gazette.</w:t>
      </w:r>
    </w:p>
    <w:p w:rsidR="008248D0" w:rsidRPr="008248D0" w:rsidRDefault="008248D0" w:rsidP="008248D0">
      <w:pPr>
        <w:spacing w:before="100" w:beforeAutospacing="1" w:after="100" w:afterAutospacing="1" w:line="240" w:lineRule="auto"/>
        <w:jc w:val="both"/>
        <w:rPr>
          <w:rFonts w:ascii="Times New Roman" w:eastAsia="Times New Roman" w:hAnsi="Times New Roman" w:cs="Times New Roman"/>
          <w:color w:val="000000"/>
          <w:sz w:val="24"/>
          <w:szCs w:val="24"/>
        </w:rPr>
      </w:pPr>
      <w:r w:rsidRPr="008248D0">
        <w:rPr>
          <w:rFonts w:ascii="Times New Roman" w:eastAsia="Times New Roman" w:hAnsi="Times New Roman" w:cs="Times New Roman"/>
          <w:color w:val="000000"/>
          <w:sz w:val="24"/>
          <w:szCs w:val="24"/>
        </w:rPr>
        <w:t>Under the Patents Ordinance, three kinds of patents are granted:</w:t>
      </w:r>
    </w:p>
    <w:p w:rsidR="008248D0" w:rsidRPr="008248D0" w:rsidRDefault="008248D0" w:rsidP="008248D0">
      <w:pPr>
        <w:spacing w:before="100" w:beforeAutospacing="1" w:after="100" w:afterAutospacing="1" w:line="240" w:lineRule="auto"/>
        <w:ind w:left="720" w:hanging="720"/>
        <w:jc w:val="both"/>
        <w:rPr>
          <w:rFonts w:ascii="Times New Roman" w:eastAsia="Times New Roman" w:hAnsi="Times New Roman" w:cs="Times New Roman"/>
          <w:color w:val="000000"/>
          <w:sz w:val="24"/>
          <w:szCs w:val="24"/>
        </w:rPr>
      </w:pPr>
      <w:r w:rsidRPr="008248D0">
        <w:rPr>
          <w:rFonts w:ascii="Times New Roman" w:eastAsia="Times New Roman" w:hAnsi="Times New Roman" w:cs="Times New Roman"/>
          <w:color w:val="000000"/>
          <w:sz w:val="24"/>
          <w:szCs w:val="24"/>
        </w:rPr>
        <w:t>I.</w:t>
      </w:r>
      <w:r w:rsidRPr="008248D0">
        <w:rPr>
          <w:rFonts w:ascii="Times New Roman" w:eastAsia="Times New Roman" w:hAnsi="Times New Roman" w:cs="Times New Roman"/>
          <w:color w:val="000000"/>
          <w:sz w:val="24"/>
          <w:szCs w:val="24"/>
        </w:rPr>
        <w:tab/>
        <w:t>An ordinary patent, which is dated as of the official date of the application</w:t>
      </w:r>
      <w:r w:rsidRPr="008248D0">
        <w:rPr>
          <w:rFonts w:ascii="Times New Roman" w:eastAsia="Times New Roman" w:hAnsi="Times New Roman" w:cs="Times New Roman"/>
          <w:color w:val="000000"/>
          <w:sz w:val="24"/>
          <w:szCs w:val="24"/>
        </w:rPr>
        <w:br/>
        <w:t xml:space="preserve">for the patent. </w:t>
      </w:r>
    </w:p>
    <w:p w:rsidR="008248D0" w:rsidRPr="008248D0" w:rsidRDefault="008248D0" w:rsidP="008248D0">
      <w:pPr>
        <w:spacing w:before="100" w:beforeAutospacing="1" w:after="100" w:afterAutospacing="1" w:line="240" w:lineRule="auto"/>
        <w:ind w:left="720" w:hanging="720"/>
        <w:jc w:val="both"/>
        <w:rPr>
          <w:rFonts w:ascii="Times New Roman" w:eastAsia="Times New Roman" w:hAnsi="Times New Roman" w:cs="Times New Roman"/>
          <w:color w:val="000000"/>
          <w:sz w:val="24"/>
          <w:szCs w:val="24"/>
        </w:rPr>
      </w:pPr>
      <w:r w:rsidRPr="008248D0">
        <w:rPr>
          <w:rFonts w:ascii="Times New Roman" w:eastAsia="Times New Roman" w:hAnsi="Times New Roman" w:cs="Times New Roman"/>
          <w:color w:val="000000"/>
          <w:sz w:val="24"/>
          <w:szCs w:val="24"/>
        </w:rPr>
        <w:t xml:space="preserve">II. </w:t>
      </w:r>
      <w:r w:rsidRPr="008248D0">
        <w:rPr>
          <w:rFonts w:ascii="Times New Roman" w:eastAsia="Times New Roman" w:hAnsi="Times New Roman" w:cs="Times New Roman"/>
          <w:color w:val="000000"/>
          <w:sz w:val="24"/>
          <w:szCs w:val="24"/>
        </w:rPr>
        <w:tab/>
        <w:t xml:space="preserve">A patent claiming "priority" which is dated as of the official date of the corresponding application for patent first made in a country which is the member to the WTO. </w:t>
      </w:r>
    </w:p>
    <w:p w:rsidR="008248D0" w:rsidRPr="008248D0" w:rsidRDefault="008248D0" w:rsidP="008248D0">
      <w:pPr>
        <w:spacing w:before="100" w:beforeAutospacing="1" w:after="100" w:afterAutospacing="1" w:line="240" w:lineRule="auto"/>
        <w:ind w:left="720" w:hanging="720"/>
        <w:jc w:val="both"/>
        <w:rPr>
          <w:rFonts w:ascii="Times New Roman" w:eastAsia="Times New Roman" w:hAnsi="Times New Roman" w:cs="Times New Roman"/>
          <w:color w:val="000000"/>
          <w:sz w:val="20"/>
          <w:szCs w:val="20"/>
        </w:rPr>
      </w:pPr>
      <w:r w:rsidRPr="008248D0">
        <w:rPr>
          <w:rFonts w:ascii="Times New Roman" w:eastAsia="Times New Roman" w:hAnsi="Times New Roman" w:cs="Times New Roman"/>
          <w:color w:val="000000"/>
          <w:sz w:val="24"/>
          <w:szCs w:val="24"/>
        </w:rPr>
        <w:t>III.</w:t>
      </w:r>
      <w:r w:rsidRPr="008248D0">
        <w:rPr>
          <w:rFonts w:ascii="Times New Roman" w:eastAsia="Times New Roman" w:hAnsi="Times New Roman" w:cs="Times New Roman"/>
          <w:color w:val="000000"/>
          <w:sz w:val="24"/>
          <w:szCs w:val="24"/>
        </w:rPr>
        <w:tab/>
        <w:t xml:space="preserve">A patent of addition, for the purpose of improving or modifying an invention for which a patent has already been applied or granted. </w:t>
      </w:r>
    </w:p>
    <w:p w:rsidR="008248D0" w:rsidRPr="008248D0" w:rsidRDefault="008248D0" w:rsidP="008248D0">
      <w:pPr>
        <w:spacing w:before="100" w:beforeAutospacing="1" w:after="100" w:afterAutospacing="1" w:line="240" w:lineRule="auto"/>
        <w:jc w:val="both"/>
        <w:rPr>
          <w:rFonts w:ascii="Times New Roman" w:eastAsia="Times New Roman" w:hAnsi="Times New Roman" w:cs="Times New Roman"/>
          <w:color w:val="000000"/>
          <w:sz w:val="24"/>
          <w:szCs w:val="24"/>
        </w:rPr>
      </w:pPr>
      <w:r w:rsidRPr="008248D0">
        <w:rPr>
          <w:rFonts w:ascii="Times New Roman" w:eastAsia="Times New Roman" w:hAnsi="Times New Roman" w:cs="Times New Roman"/>
          <w:b/>
          <w:bCs/>
          <w:color w:val="000000"/>
          <w:sz w:val="20"/>
          <w:szCs w:val="20"/>
          <w:u w:val="single"/>
        </w:rPr>
        <w:t>Patents Filing Requirements</w:t>
      </w:r>
    </w:p>
    <w:p w:rsidR="008248D0" w:rsidRPr="008248D0" w:rsidRDefault="008248D0" w:rsidP="008248D0">
      <w:pPr>
        <w:spacing w:before="100" w:beforeAutospacing="1" w:after="100" w:afterAutospacing="1" w:line="240" w:lineRule="auto"/>
        <w:jc w:val="both"/>
        <w:rPr>
          <w:rFonts w:ascii="Times New Roman" w:eastAsia="Times New Roman" w:hAnsi="Times New Roman" w:cs="Times New Roman"/>
          <w:color w:val="000000"/>
          <w:sz w:val="24"/>
          <w:szCs w:val="24"/>
        </w:rPr>
      </w:pPr>
      <w:r w:rsidRPr="008248D0">
        <w:rPr>
          <w:rFonts w:ascii="Times New Roman" w:eastAsia="Times New Roman" w:hAnsi="Times New Roman" w:cs="Times New Roman"/>
          <w:color w:val="000000"/>
          <w:sz w:val="24"/>
          <w:szCs w:val="24"/>
        </w:rPr>
        <w:t>1.</w:t>
      </w:r>
      <w:r w:rsidRPr="008248D0">
        <w:rPr>
          <w:rFonts w:ascii="Times New Roman" w:eastAsia="Times New Roman" w:hAnsi="Times New Roman" w:cs="Times New Roman"/>
          <w:color w:val="000000"/>
          <w:sz w:val="24"/>
          <w:szCs w:val="24"/>
        </w:rPr>
        <w:tab/>
        <w:t>Power of Attorney signed by the Applicant(s) (Form P-28).</w:t>
      </w:r>
    </w:p>
    <w:p w:rsidR="008248D0" w:rsidRPr="008248D0" w:rsidRDefault="008248D0" w:rsidP="008248D0">
      <w:pPr>
        <w:spacing w:before="100" w:beforeAutospacing="1" w:after="100" w:afterAutospacing="1" w:line="240" w:lineRule="auto"/>
        <w:ind w:left="720" w:hanging="720"/>
        <w:jc w:val="both"/>
        <w:rPr>
          <w:rFonts w:ascii="Times New Roman" w:eastAsia="Times New Roman" w:hAnsi="Times New Roman" w:cs="Times New Roman"/>
          <w:color w:val="000000"/>
          <w:sz w:val="24"/>
          <w:szCs w:val="24"/>
        </w:rPr>
      </w:pPr>
      <w:r w:rsidRPr="008248D0">
        <w:rPr>
          <w:rFonts w:ascii="Times New Roman" w:eastAsia="Times New Roman" w:hAnsi="Times New Roman" w:cs="Times New Roman"/>
          <w:color w:val="000000"/>
          <w:sz w:val="24"/>
          <w:szCs w:val="24"/>
        </w:rPr>
        <w:t>2.</w:t>
      </w:r>
      <w:r w:rsidRPr="008248D0">
        <w:rPr>
          <w:rFonts w:ascii="Times New Roman" w:eastAsia="Times New Roman" w:hAnsi="Times New Roman" w:cs="Times New Roman"/>
          <w:color w:val="000000"/>
          <w:sz w:val="24"/>
          <w:szCs w:val="24"/>
        </w:rPr>
        <w:tab/>
        <w:t>Specification and claims (three copies in English on pages of International A-4 size (8 ½ X 11 ¾”).</w:t>
      </w:r>
    </w:p>
    <w:p w:rsidR="008248D0" w:rsidRPr="008248D0" w:rsidRDefault="008248D0" w:rsidP="008248D0">
      <w:pPr>
        <w:spacing w:before="100" w:beforeAutospacing="1" w:after="100" w:afterAutospacing="1" w:line="240" w:lineRule="auto"/>
        <w:ind w:left="720" w:hanging="720"/>
        <w:jc w:val="both"/>
        <w:rPr>
          <w:rFonts w:ascii="Times New Roman" w:eastAsia="Times New Roman" w:hAnsi="Times New Roman" w:cs="Times New Roman"/>
          <w:color w:val="000000"/>
          <w:sz w:val="24"/>
          <w:szCs w:val="24"/>
        </w:rPr>
      </w:pPr>
      <w:r w:rsidRPr="008248D0">
        <w:rPr>
          <w:rFonts w:ascii="Times New Roman" w:eastAsia="Times New Roman" w:hAnsi="Times New Roman" w:cs="Times New Roman"/>
          <w:color w:val="000000"/>
          <w:sz w:val="24"/>
          <w:szCs w:val="24"/>
        </w:rPr>
        <w:t>3.</w:t>
      </w:r>
      <w:r w:rsidRPr="008248D0">
        <w:rPr>
          <w:rFonts w:ascii="Times New Roman" w:eastAsia="Times New Roman" w:hAnsi="Times New Roman" w:cs="Times New Roman"/>
          <w:color w:val="000000"/>
          <w:sz w:val="24"/>
          <w:szCs w:val="24"/>
        </w:rPr>
        <w:tab/>
        <w:t>Three copies of drawings, if any, on stout white paper. Sheet of drawings should be in the International A-4 size.</w:t>
      </w:r>
    </w:p>
    <w:p w:rsidR="008248D0" w:rsidRPr="008248D0" w:rsidRDefault="008248D0" w:rsidP="008248D0">
      <w:pPr>
        <w:spacing w:after="0" w:line="240" w:lineRule="auto"/>
        <w:ind w:left="720" w:hanging="720"/>
        <w:jc w:val="both"/>
        <w:rPr>
          <w:rFonts w:ascii="Times New Roman" w:eastAsia="Times New Roman" w:hAnsi="Times New Roman" w:cs="Times New Roman"/>
          <w:color w:val="000000"/>
          <w:sz w:val="24"/>
          <w:szCs w:val="24"/>
        </w:rPr>
      </w:pPr>
      <w:r w:rsidRPr="008248D0">
        <w:rPr>
          <w:rFonts w:ascii="Times New Roman" w:eastAsia="Times New Roman" w:hAnsi="Times New Roman" w:cs="Times New Roman"/>
          <w:color w:val="000000"/>
          <w:sz w:val="24"/>
          <w:szCs w:val="24"/>
        </w:rPr>
        <w:t>4.</w:t>
      </w:r>
      <w:r w:rsidRPr="008248D0">
        <w:rPr>
          <w:rFonts w:ascii="Times New Roman" w:eastAsia="Times New Roman" w:hAnsi="Times New Roman" w:cs="Times New Roman"/>
          <w:color w:val="000000"/>
          <w:sz w:val="24"/>
          <w:szCs w:val="24"/>
        </w:rPr>
        <w:tab/>
        <w:t>In case of convention application where the true or first Inventor is not a party to the application, Form P-2A duly endorsed by Inventor(s) is required. (No legalization is required on this form). The form should be signed by two witnesses also, whose names and complete addresses should also be mentioned on the reverse side of the form.</w:t>
      </w:r>
    </w:p>
    <w:p w:rsidR="008248D0" w:rsidRPr="008248D0" w:rsidRDefault="008248D0" w:rsidP="008248D0">
      <w:pPr>
        <w:spacing w:before="100" w:beforeAutospacing="1" w:after="100" w:afterAutospacing="1" w:line="240" w:lineRule="auto"/>
        <w:jc w:val="both"/>
        <w:rPr>
          <w:rFonts w:ascii="Times New Roman" w:eastAsia="Times New Roman" w:hAnsi="Times New Roman" w:cs="Times New Roman"/>
          <w:color w:val="000000"/>
          <w:sz w:val="24"/>
          <w:szCs w:val="24"/>
        </w:rPr>
      </w:pPr>
      <w:r w:rsidRPr="008248D0">
        <w:rPr>
          <w:rFonts w:ascii="Times New Roman" w:eastAsia="Times New Roman" w:hAnsi="Times New Roman" w:cs="Times New Roman"/>
          <w:color w:val="000000"/>
          <w:sz w:val="24"/>
          <w:szCs w:val="24"/>
        </w:rPr>
        <w:t>5.</w:t>
      </w:r>
      <w:r w:rsidRPr="008248D0">
        <w:rPr>
          <w:rFonts w:ascii="Times New Roman" w:eastAsia="Times New Roman" w:hAnsi="Times New Roman" w:cs="Times New Roman"/>
          <w:color w:val="000000"/>
          <w:sz w:val="24"/>
          <w:szCs w:val="24"/>
        </w:rPr>
        <w:tab/>
        <w:t>Full name, address, nationality and profession/business of the Applicant(s).</w:t>
      </w:r>
    </w:p>
    <w:p w:rsidR="008248D0" w:rsidRPr="008248D0" w:rsidRDefault="008248D0" w:rsidP="008248D0">
      <w:pPr>
        <w:spacing w:before="100" w:beforeAutospacing="1" w:after="100" w:afterAutospacing="1" w:line="240" w:lineRule="auto"/>
        <w:jc w:val="both"/>
        <w:rPr>
          <w:rFonts w:ascii="Times New Roman" w:eastAsia="Times New Roman" w:hAnsi="Times New Roman" w:cs="Times New Roman"/>
          <w:color w:val="000000"/>
          <w:sz w:val="24"/>
          <w:szCs w:val="24"/>
        </w:rPr>
      </w:pPr>
      <w:r w:rsidRPr="008248D0">
        <w:rPr>
          <w:rFonts w:ascii="Times New Roman" w:eastAsia="Times New Roman" w:hAnsi="Times New Roman" w:cs="Times New Roman"/>
          <w:color w:val="000000"/>
          <w:sz w:val="24"/>
          <w:szCs w:val="24"/>
        </w:rPr>
        <w:t>6.</w:t>
      </w:r>
      <w:r w:rsidRPr="008248D0">
        <w:rPr>
          <w:rFonts w:ascii="Times New Roman" w:eastAsia="Times New Roman" w:hAnsi="Times New Roman" w:cs="Times New Roman"/>
          <w:color w:val="000000"/>
          <w:sz w:val="24"/>
          <w:szCs w:val="24"/>
        </w:rPr>
        <w:tab/>
        <w:t>Full name, address, nationality and profession/business of the Inventor(s).</w:t>
      </w:r>
    </w:p>
    <w:p w:rsidR="008248D0" w:rsidRPr="008248D0" w:rsidRDefault="008248D0" w:rsidP="008248D0">
      <w:pPr>
        <w:spacing w:before="100" w:beforeAutospacing="1" w:after="100" w:afterAutospacing="1" w:line="240" w:lineRule="auto"/>
        <w:ind w:left="720" w:hanging="720"/>
        <w:jc w:val="both"/>
        <w:rPr>
          <w:rFonts w:ascii="Times New Roman" w:eastAsia="Times New Roman" w:hAnsi="Times New Roman" w:cs="Times New Roman"/>
          <w:color w:val="000000"/>
          <w:sz w:val="24"/>
          <w:szCs w:val="24"/>
        </w:rPr>
      </w:pPr>
      <w:r w:rsidRPr="008248D0">
        <w:rPr>
          <w:rFonts w:ascii="Times New Roman" w:eastAsia="Times New Roman" w:hAnsi="Times New Roman" w:cs="Times New Roman"/>
          <w:color w:val="000000"/>
          <w:sz w:val="24"/>
          <w:szCs w:val="24"/>
        </w:rPr>
        <w:lastRenderedPageBreak/>
        <w:t>7.</w:t>
      </w:r>
      <w:r w:rsidRPr="008248D0">
        <w:rPr>
          <w:rFonts w:ascii="Times New Roman" w:eastAsia="Times New Roman" w:hAnsi="Times New Roman" w:cs="Times New Roman"/>
          <w:color w:val="000000"/>
          <w:sz w:val="24"/>
          <w:szCs w:val="24"/>
        </w:rPr>
        <w:tab/>
        <w:t>In case of priority application, a certified copy of the basic specification should be filed along with the application in Pakistan or be filed within three months from the date of filing of the Pakistani Application.</w:t>
      </w:r>
    </w:p>
    <w:p w:rsidR="008248D0" w:rsidRPr="008248D0" w:rsidRDefault="008248D0" w:rsidP="008248D0">
      <w:pPr>
        <w:keepNext/>
        <w:spacing w:after="0" w:line="240" w:lineRule="auto"/>
        <w:outlineLvl w:val="1"/>
        <w:rPr>
          <w:rFonts w:ascii="Times New Roman" w:eastAsia="Times New Roman" w:hAnsi="Times New Roman" w:cs="Times New Roman"/>
          <w:b/>
          <w:bCs/>
          <w:sz w:val="24"/>
          <w:szCs w:val="24"/>
          <w:u w:val="single"/>
        </w:rPr>
      </w:pPr>
      <w:r w:rsidRPr="008248D0">
        <w:rPr>
          <w:rFonts w:ascii="Times New Roman" w:eastAsia="Times New Roman" w:hAnsi="Times New Roman" w:cs="Times New Roman"/>
          <w:b/>
          <w:bCs/>
          <w:sz w:val="24"/>
          <w:szCs w:val="24"/>
          <w:u w:val="single"/>
        </w:rPr>
        <w:t>Professional Fee and Charges for a Single Patent Application</w:t>
      </w:r>
    </w:p>
    <w:p w:rsidR="008248D0" w:rsidRPr="008248D0" w:rsidRDefault="008248D0" w:rsidP="008248D0">
      <w:pPr>
        <w:spacing w:after="0" w:line="240" w:lineRule="auto"/>
        <w:rPr>
          <w:rFonts w:ascii="Times New Roman" w:eastAsia="Times New Roman" w:hAnsi="Times New Roman" w:cs="Times New Roman"/>
          <w:sz w:val="24"/>
          <w:szCs w:val="24"/>
        </w:rPr>
      </w:pPr>
    </w:p>
    <w:p w:rsidR="008248D0" w:rsidRPr="008248D0" w:rsidRDefault="008248D0" w:rsidP="008248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REQUEST A QUOTE</w:t>
      </w:r>
    </w:p>
    <w:p w:rsidR="008248D0" w:rsidRPr="008248D0" w:rsidRDefault="008248D0" w:rsidP="008248D0">
      <w:pPr>
        <w:spacing w:after="0" w:line="240" w:lineRule="auto"/>
        <w:jc w:val="both"/>
        <w:rPr>
          <w:rFonts w:ascii="Times New Roman" w:eastAsia="Times New Roman" w:hAnsi="Times New Roman" w:cs="Times New Roman"/>
          <w:b/>
          <w:sz w:val="24"/>
          <w:szCs w:val="24"/>
          <w:u w:val="single"/>
        </w:rPr>
      </w:pPr>
    </w:p>
    <w:p w:rsidR="008248D0" w:rsidRPr="008248D0" w:rsidRDefault="008248D0" w:rsidP="008248D0">
      <w:pPr>
        <w:spacing w:after="0" w:line="240" w:lineRule="auto"/>
        <w:jc w:val="both"/>
        <w:rPr>
          <w:rFonts w:ascii="Times New Roman" w:eastAsia="Times New Roman" w:hAnsi="Times New Roman" w:cs="Times New Roman"/>
          <w:b/>
          <w:sz w:val="24"/>
          <w:szCs w:val="24"/>
          <w:u w:val="single"/>
        </w:rPr>
      </w:pPr>
      <w:r w:rsidRPr="008248D0">
        <w:rPr>
          <w:rFonts w:ascii="Times New Roman" w:eastAsia="Times New Roman" w:hAnsi="Times New Roman" w:cs="Times New Roman"/>
          <w:b/>
          <w:sz w:val="24"/>
          <w:szCs w:val="24"/>
          <w:u w:val="single"/>
        </w:rPr>
        <w:t>Cost for Official Objections</w:t>
      </w:r>
    </w:p>
    <w:p w:rsidR="008248D0" w:rsidRPr="008248D0" w:rsidRDefault="008248D0" w:rsidP="008248D0">
      <w:pPr>
        <w:spacing w:after="0" w:line="240" w:lineRule="auto"/>
        <w:jc w:val="both"/>
        <w:rPr>
          <w:rFonts w:ascii="Times New Roman" w:eastAsia="Times New Roman" w:hAnsi="Times New Roman" w:cs="Times New Roman"/>
          <w:sz w:val="24"/>
          <w:szCs w:val="24"/>
        </w:rPr>
      </w:pPr>
    </w:p>
    <w:p w:rsidR="008248D0" w:rsidRPr="008248D0" w:rsidRDefault="008248D0" w:rsidP="008248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REQUEST A QUOTE</w:t>
      </w:r>
    </w:p>
    <w:p w:rsidR="008248D0" w:rsidRPr="008248D0" w:rsidRDefault="008248D0" w:rsidP="008248D0">
      <w:pPr>
        <w:tabs>
          <w:tab w:val="num" w:pos="1440"/>
        </w:tabs>
        <w:spacing w:after="0" w:line="240" w:lineRule="auto"/>
        <w:jc w:val="both"/>
        <w:rPr>
          <w:rFonts w:ascii="Times New Roman" w:eastAsia="Times New Roman" w:hAnsi="Times New Roman" w:cs="Times New Roman"/>
          <w:sz w:val="24"/>
          <w:szCs w:val="24"/>
        </w:rPr>
      </w:pPr>
    </w:p>
    <w:p w:rsidR="008248D0" w:rsidRPr="008248D0" w:rsidRDefault="008248D0" w:rsidP="008248D0">
      <w:pPr>
        <w:tabs>
          <w:tab w:val="num" w:pos="1440"/>
        </w:tabs>
        <w:spacing w:after="0" w:line="240" w:lineRule="auto"/>
        <w:jc w:val="both"/>
        <w:rPr>
          <w:rFonts w:ascii="Times New Roman" w:eastAsia="Times New Roman" w:hAnsi="Times New Roman" w:cs="Times New Roman"/>
          <w:b/>
          <w:sz w:val="24"/>
          <w:szCs w:val="24"/>
          <w:u w:val="single"/>
        </w:rPr>
      </w:pPr>
      <w:r w:rsidRPr="008248D0">
        <w:rPr>
          <w:rFonts w:ascii="Times New Roman" w:eastAsia="Times New Roman" w:hAnsi="Times New Roman" w:cs="Times New Roman"/>
          <w:b/>
          <w:sz w:val="24"/>
          <w:szCs w:val="24"/>
          <w:u w:val="single"/>
        </w:rPr>
        <w:t xml:space="preserve">DESIGNS </w:t>
      </w:r>
    </w:p>
    <w:p w:rsidR="008248D0" w:rsidRPr="008248D0" w:rsidRDefault="008248D0" w:rsidP="008248D0">
      <w:pPr>
        <w:tabs>
          <w:tab w:val="num" w:pos="1440"/>
        </w:tabs>
        <w:spacing w:after="0" w:line="240" w:lineRule="auto"/>
        <w:jc w:val="both"/>
        <w:rPr>
          <w:rFonts w:ascii="Times New Roman" w:eastAsia="Times New Roman" w:hAnsi="Times New Roman" w:cs="Times New Roman"/>
          <w:sz w:val="24"/>
          <w:szCs w:val="24"/>
        </w:rPr>
      </w:pPr>
    </w:p>
    <w:p w:rsidR="008248D0" w:rsidRPr="008248D0" w:rsidRDefault="008248D0" w:rsidP="008248D0">
      <w:pPr>
        <w:spacing w:after="0" w:line="240" w:lineRule="auto"/>
        <w:jc w:val="both"/>
        <w:rPr>
          <w:rFonts w:ascii="Times New Roman" w:eastAsia="Times New Roman" w:hAnsi="Times New Roman" w:cs="Times New Roman"/>
          <w:b/>
          <w:bCs/>
          <w:sz w:val="24"/>
          <w:szCs w:val="24"/>
          <w:u w:val="single"/>
        </w:rPr>
      </w:pPr>
      <w:r w:rsidRPr="008248D0">
        <w:rPr>
          <w:rFonts w:ascii="Times New Roman" w:eastAsia="Times New Roman" w:hAnsi="Times New Roman" w:cs="Times New Roman"/>
          <w:b/>
          <w:bCs/>
          <w:sz w:val="24"/>
          <w:szCs w:val="24"/>
          <w:u w:val="single"/>
        </w:rPr>
        <w:t>The necessary general information, documents required and the cost for filing a design application is as under:</w:t>
      </w:r>
    </w:p>
    <w:p w:rsidR="008248D0" w:rsidRPr="008248D0" w:rsidRDefault="008248D0" w:rsidP="008248D0">
      <w:pPr>
        <w:spacing w:before="100" w:beforeAutospacing="1" w:after="100" w:afterAutospacing="1" w:line="240" w:lineRule="auto"/>
        <w:ind w:left="720" w:hanging="720"/>
        <w:jc w:val="both"/>
        <w:rPr>
          <w:rFonts w:ascii="Times New Roman" w:eastAsia="Times New Roman" w:hAnsi="Times New Roman" w:cs="Times New Roman"/>
          <w:color w:val="000000"/>
          <w:sz w:val="24"/>
          <w:szCs w:val="24"/>
        </w:rPr>
      </w:pPr>
      <w:r w:rsidRPr="008248D0">
        <w:rPr>
          <w:rFonts w:ascii="Times New Roman" w:eastAsia="Times New Roman" w:hAnsi="Times New Roman" w:cs="Times New Roman"/>
          <w:b/>
          <w:bCs/>
          <w:color w:val="000000"/>
          <w:sz w:val="20"/>
          <w:szCs w:val="20"/>
        </w:rPr>
        <w:t>1.</w:t>
      </w:r>
      <w:r w:rsidRPr="008248D0">
        <w:rPr>
          <w:rFonts w:ascii="Times New Roman" w:eastAsia="Times New Roman" w:hAnsi="Times New Roman" w:cs="Times New Roman"/>
          <w:b/>
          <w:bCs/>
          <w:color w:val="000000"/>
          <w:sz w:val="20"/>
          <w:szCs w:val="20"/>
        </w:rPr>
        <w:tab/>
      </w:r>
      <w:r w:rsidRPr="008248D0">
        <w:rPr>
          <w:rFonts w:ascii="Times New Roman" w:eastAsia="Times New Roman" w:hAnsi="Times New Roman" w:cs="Times New Roman"/>
          <w:b/>
          <w:bCs/>
          <w:color w:val="000000"/>
          <w:sz w:val="24"/>
          <w:szCs w:val="24"/>
          <w:u w:val="single"/>
        </w:rPr>
        <w:t>Duration</w:t>
      </w:r>
      <w:r w:rsidRPr="008248D0">
        <w:rPr>
          <w:rFonts w:ascii="Times New Roman" w:eastAsia="Times New Roman" w:hAnsi="Times New Roman" w:cs="Times New Roman"/>
          <w:color w:val="000000"/>
          <w:sz w:val="24"/>
          <w:szCs w:val="24"/>
        </w:rPr>
        <w:tab/>
      </w:r>
    </w:p>
    <w:p w:rsidR="008248D0" w:rsidRPr="008248D0" w:rsidRDefault="008248D0" w:rsidP="008248D0">
      <w:pPr>
        <w:spacing w:before="100" w:beforeAutospacing="1" w:after="100" w:afterAutospacing="1" w:line="240" w:lineRule="auto"/>
        <w:ind w:left="720" w:hanging="720"/>
        <w:jc w:val="both"/>
        <w:rPr>
          <w:rFonts w:ascii="Times New Roman" w:eastAsia="Times New Roman" w:hAnsi="Times New Roman" w:cs="Times New Roman"/>
          <w:color w:val="000000"/>
          <w:sz w:val="24"/>
          <w:szCs w:val="24"/>
        </w:rPr>
      </w:pPr>
      <w:r w:rsidRPr="008248D0">
        <w:rPr>
          <w:rFonts w:ascii="Times New Roman" w:eastAsia="Times New Roman" w:hAnsi="Times New Roman" w:cs="Times New Roman"/>
          <w:color w:val="000000"/>
          <w:sz w:val="24"/>
          <w:szCs w:val="24"/>
        </w:rPr>
        <w:tab/>
        <w:t>10 (Ten) years from the date of application, can be renewed for two further terms of 10 years each.</w:t>
      </w:r>
    </w:p>
    <w:p w:rsidR="008248D0" w:rsidRPr="008248D0" w:rsidRDefault="008248D0" w:rsidP="008248D0">
      <w:pPr>
        <w:spacing w:before="100" w:beforeAutospacing="1" w:after="100" w:afterAutospacing="1" w:line="240" w:lineRule="auto"/>
        <w:ind w:left="720" w:hanging="720"/>
        <w:jc w:val="both"/>
        <w:rPr>
          <w:rFonts w:ascii="Times New Roman" w:eastAsia="Times New Roman" w:hAnsi="Times New Roman" w:cs="Times New Roman"/>
          <w:b/>
          <w:bCs/>
          <w:color w:val="000000"/>
          <w:sz w:val="20"/>
          <w:szCs w:val="20"/>
          <w:u w:val="single"/>
        </w:rPr>
      </w:pPr>
      <w:r w:rsidRPr="008248D0">
        <w:rPr>
          <w:rFonts w:ascii="Times New Roman" w:eastAsia="Times New Roman" w:hAnsi="Times New Roman" w:cs="Times New Roman"/>
          <w:color w:val="000000"/>
          <w:sz w:val="24"/>
          <w:szCs w:val="24"/>
        </w:rPr>
        <w:t>2.</w:t>
      </w:r>
      <w:r w:rsidRPr="008248D0">
        <w:rPr>
          <w:rFonts w:ascii="Times New Roman" w:eastAsia="Times New Roman" w:hAnsi="Times New Roman" w:cs="Times New Roman"/>
          <w:color w:val="000000"/>
          <w:sz w:val="24"/>
          <w:szCs w:val="24"/>
        </w:rPr>
        <w:tab/>
      </w:r>
      <w:r w:rsidRPr="008248D0">
        <w:rPr>
          <w:rFonts w:ascii="Times New Roman" w:eastAsia="Times New Roman" w:hAnsi="Times New Roman" w:cs="Times New Roman"/>
          <w:b/>
          <w:color w:val="000000"/>
          <w:sz w:val="24"/>
          <w:szCs w:val="24"/>
          <w:u w:val="single"/>
        </w:rPr>
        <w:t>Necessary</w:t>
      </w:r>
      <w:r w:rsidRPr="008248D0">
        <w:rPr>
          <w:rFonts w:ascii="Times New Roman" w:eastAsia="Times New Roman" w:hAnsi="Times New Roman" w:cs="Times New Roman"/>
          <w:color w:val="000000"/>
          <w:sz w:val="24"/>
          <w:szCs w:val="24"/>
          <w:u w:val="single"/>
        </w:rPr>
        <w:t xml:space="preserve"> </w:t>
      </w:r>
      <w:r w:rsidRPr="008248D0">
        <w:rPr>
          <w:rFonts w:ascii="Times New Roman" w:eastAsia="Times New Roman" w:hAnsi="Times New Roman" w:cs="Times New Roman"/>
          <w:b/>
          <w:bCs/>
          <w:color w:val="000000"/>
          <w:sz w:val="20"/>
          <w:szCs w:val="20"/>
          <w:u w:val="single"/>
        </w:rPr>
        <w:t>Filing requirements/documents:</w:t>
      </w:r>
    </w:p>
    <w:p w:rsidR="008248D0" w:rsidRPr="008248D0" w:rsidRDefault="008248D0" w:rsidP="008248D0">
      <w:pPr>
        <w:spacing w:before="100" w:beforeAutospacing="1" w:after="100" w:afterAutospacing="1" w:line="240" w:lineRule="auto"/>
        <w:ind w:left="720" w:hanging="720"/>
        <w:jc w:val="both"/>
        <w:rPr>
          <w:rFonts w:ascii="Times New Roman" w:eastAsia="Times New Roman" w:hAnsi="Times New Roman" w:cs="Times New Roman"/>
          <w:color w:val="000000"/>
          <w:sz w:val="24"/>
          <w:szCs w:val="24"/>
        </w:rPr>
      </w:pPr>
      <w:r w:rsidRPr="008248D0">
        <w:rPr>
          <w:rFonts w:ascii="Times New Roman" w:eastAsia="Times New Roman" w:hAnsi="Times New Roman" w:cs="Times New Roman"/>
          <w:color w:val="000000"/>
          <w:sz w:val="24"/>
          <w:szCs w:val="24"/>
        </w:rPr>
        <w:t>a.</w:t>
      </w:r>
      <w:r w:rsidRPr="008248D0">
        <w:rPr>
          <w:rFonts w:ascii="Times New Roman" w:eastAsia="Times New Roman" w:hAnsi="Times New Roman" w:cs="Times New Roman"/>
          <w:color w:val="000000"/>
          <w:sz w:val="24"/>
          <w:szCs w:val="24"/>
        </w:rPr>
        <w:tab/>
        <w:t>Power of Attorney (Form 31) signed by the applicant(</w:t>
      </w:r>
      <w:r>
        <w:rPr>
          <w:rFonts w:ascii="Times New Roman" w:eastAsia="Times New Roman" w:hAnsi="Times New Roman" w:cs="Times New Roman"/>
          <w:color w:val="000000"/>
          <w:sz w:val="24"/>
          <w:szCs w:val="24"/>
        </w:rPr>
        <w:t xml:space="preserve">s) and notarized up to a </w:t>
      </w:r>
      <w:proofErr w:type="gramStart"/>
      <w:r>
        <w:rPr>
          <w:rFonts w:ascii="Times New Roman" w:eastAsia="Times New Roman" w:hAnsi="Times New Roman" w:cs="Times New Roman"/>
          <w:color w:val="000000"/>
          <w:sz w:val="24"/>
          <w:szCs w:val="24"/>
        </w:rPr>
        <w:t xml:space="preserve">Notary  </w:t>
      </w:r>
      <w:r w:rsidRPr="008248D0">
        <w:rPr>
          <w:rFonts w:ascii="Times New Roman" w:eastAsia="Times New Roman" w:hAnsi="Times New Roman" w:cs="Times New Roman"/>
          <w:color w:val="000000"/>
          <w:sz w:val="24"/>
          <w:szCs w:val="24"/>
        </w:rPr>
        <w:t>Public</w:t>
      </w:r>
      <w:proofErr w:type="gramEnd"/>
      <w:r w:rsidRPr="008248D0">
        <w:rPr>
          <w:rFonts w:ascii="Times New Roman" w:eastAsia="Times New Roman" w:hAnsi="Times New Roman" w:cs="Times New Roman"/>
          <w:color w:val="000000"/>
          <w:sz w:val="24"/>
          <w:szCs w:val="24"/>
        </w:rPr>
        <w:t xml:space="preserve"> (enclosed).</w:t>
      </w:r>
    </w:p>
    <w:p w:rsidR="008248D0" w:rsidRPr="008248D0" w:rsidRDefault="008248D0" w:rsidP="008248D0">
      <w:pPr>
        <w:spacing w:before="100" w:beforeAutospacing="1" w:after="100" w:afterAutospacing="1" w:line="240" w:lineRule="auto"/>
        <w:jc w:val="both"/>
        <w:rPr>
          <w:rFonts w:ascii="Times New Roman" w:eastAsia="Times New Roman" w:hAnsi="Times New Roman" w:cs="Times New Roman"/>
          <w:color w:val="000000"/>
          <w:sz w:val="24"/>
          <w:szCs w:val="24"/>
        </w:rPr>
      </w:pPr>
      <w:r w:rsidRPr="008248D0">
        <w:rPr>
          <w:rFonts w:ascii="Times New Roman" w:eastAsia="Times New Roman" w:hAnsi="Times New Roman" w:cs="Times New Roman"/>
          <w:color w:val="000000"/>
          <w:sz w:val="24"/>
          <w:szCs w:val="24"/>
        </w:rPr>
        <w:t xml:space="preserve">b. </w:t>
      </w:r>
      <w:r w:rsidRPr="008248D0">
        <w:rPr>
          <w:rFonts w:ascii="Times New Roman" w:eastAsia="Times New Roman" w:hAnsi="Times New Roman" w:cs="Times New Roman"/>
          <w:color w:val="000000"/>
          <w:sz w:val="24"/>
          <w:szCs w:val="24"/>
        </w:rPr>
        <w:tab/>
        <w:t>Name given to the design.</w:t>
      </w:r>
    </w:p>
    <w:p w:rsidR="008248D0" w:rsidRPr="008248D0" w:rsidRDefault="008248D0" w:rsidP="008248D0">
      <w:pPr>
        <w:spacing w:before="100" w:beforeAutospacing="1" w:after="100" w:afterAutospacing="1" w:line="240" w:lineRule="auto"/>
        <w:ind w:left="720" w:hanging="720"/>
        <w:jc w:val="both"/>
        <w:rPr>
          <w:rFonts w:ascii="Times New Roman" w:eastAsia="Times New Roman" w:hAnsi="Times New Roman" w:cs="Times New Roman"/>
          <w:color w:val="000000"/>
          <w:sz w:val="24"/>
          <w:szCs w:val="24"/>
        </w:rPr>
      </w:pPr>
      <w:r w:rsidRPr="008248D0">
        <w:rPr>
          <w:rFonts w:ascii="Times New Roman" w:eastAsia="Times New Roman" w:hAnsi="Times New Roman" w:cs="Times New Roman"/>
          <w:color w:val="000000"/>
          <w:sz w:val="24"/>
          <w:szCs w:val="24"/>
        </w:rPr>
        <w:t xml:space="preserve">c. </w:t>
      </w:r>
      <w:r w:rsidRPr="008248D0">
        <w:rPr>
          <w:rFonts w:ascii="Times New Roman" w:eastAsia="Times New Roman" w:hAnsi="Times New Roman" w:cs="Times New Roman"/>
          <w:color w:val="000000"/>
          <w:sz w:val="24"/>
          <w:szCs w:val="24"/>
        </w:rPr>
        <w:tab/>
        <w:t>6 (six) photographs of post-card size or drawings or tracings of each view of the design.</w:t>
      </w:r>
    </w:p>
    <w:p w:rsidR="008248D0" w:rsidRPr="008248D0" w:rsidRDefault="008248D0" w:rsidP="008248D0">
      <w:pPr>
        <w:spacing w:before="100" w:beforeAutospacing="1" w:after="100" w:afterAutospacing="1" w:line="240" w:lineRule="auto"/>
        <w:jc w:val="both"/>
        <w:rPr>
          <w:rFonts w:ascii="Times New Roman" w:eastAsia="Times New Roman" w:hAnsi="Times New Roman" w:cs="Times New Roman"/>
          <w:color w:val="000000"/>
          <w:sz w:val="24"/>
          <w:szCs w:val="24"/>
        </w:rPr>
      </w:pPr>
      <w:r w:rsidRPr="008248D0">
        <w:rPr>
          <w:rFonts w:ascii="Times New Roman" w:eastAsia="Times New Roman" w:hAnsi="Times New Roman" w:cs="Times New Roman"/>
          <w:color w:val="000000"/>
          <w:sz w:val="24"/>
          <w:szCs w:val="24"/>
        </w:rPr>
        <w:t xml:space="preserve">d. </w:t>
      </w:r>
      <w:r w:rsidRPr="008248D0">
        <w:rPr>
          <w:rFonts w:ascii="Times New Roman" w:eastAsia="Times New Roman" w:hAnsi="Times New Roman" w:cs="Times New Roman"/>
          <w:color w:val="000000"/>
          <w:sz w:val="24"/>
          <w:szCs w:val="24"/>
        </w:rPr>
        <w:tab/>
        <w:t>Full name, address, nationality and kind of business of Applicant.</w:t>
      </w:r>
    </w:p>
    <w:p w:rsidR="008248D0" w:rsidRPr="008248D0" w:rsidRDefault="008248D0" w:rsidP="008248D0">
      <w:pPr>
        <w:spacing w:before="100" w:beforeAutospacing="1" w:after="100" w:afterAutospacing="1" w:line="240" w:lineRule="auto"/>
        <w:ind w:left="720" w:hanging="720"/>
        <w:jc w:val="both"/>
        <w:rPr>
          <w:rFonts w:ascii="Times New Roman" w:eastAsia="Times New Roman" w:hAnsi="Times New Roman" w:cs="Times New Roman"/>
          <w:color w:val="000000"/>
          <w:sz w:val="24"/>
          <w:szCs w:val="24"/>
        </w:rPr>
      </w:pPr>
      <w:r w:rsidRPr="008248D0">
        <w:rPr>
          <w:rFonts w:ascii="Times New Roman" w:eastAsia="Times New Roman" w:hAnsi="Times New Roman" w:cs="Times New Roman"/>
          <w:color w:val="000000"/>
          <w:sz w:val="24"/>
          <w:szCs w:val="24"/>
        </w:rPr>
        <w:t>e.</w:t>
      </w:r>
      <w:r w:rsidRPr="008248D0">
        <w:rPr>
          <w:rFonts w:ascii="Times New Roman" w:eastAsia="Times New Roman" w:hAnsi="Times New Roman" w:cs="Times New Roman"/>
          <w:color w:val="000000"/>
          <w:sz w:val="24"/>
          <w:szCs w:val="24"/>
        </w:rPr>
        <w:tab/>
        <w:t xml:space="preserve">The class in which and the Article to which the design is to be applied. If it is desired to register the same design in more than one class, a separate application shall be made in each class. </w:t>
      </w:r>
    </w:p>
    <w:p w:rsidR="008248D0" w:rsidRPr="008248D0" w:rsidRDefault="008248D0" w:rsidP="008248D0">
      <w:pPr>
        <w:spacing w:before="100" w:beforeAutospacing="1" w:after="100" w:afterAutospacing="1" w:line="240" w:lineRule="auto"/>
        <w:jc w:val="both"/>
        <w:rPr>
          <w:rFonts w:ascii="Times New Roman" w:eastAsia="Times New Roman" w:hAnsi="Times New Roman" w:cs="Times New Roman"/>
          <w:color w:val="000000"/>
          <w:sz w:val="24"/>
          <w:szCs w:val="24"/>
        </w:rPr>
      </w:pPr>
      <w:r w:rsidRPr="008248D0">
        <w:rPr>
          <w:rFonts w:ascii="Times New Roman" w:eastAsia="Times New Roman" w:hAnsi="Times New Roman" w:cs="Times New Roman"/>
          <w:color w:val="000000"/>
          <w:sz w:val="24"/>
          <w:szCs w:val="24"/>
        </w:rPr>
        <w:t xml:space="preserve">f. </w:t>
      </w:r>
      <w:r w:rsidRPr="008248D0">
        <w:rPr>
          <w:rFonts w:ascii="Times New Roman" w:eastAsia="Times New Roman" w:hAnsi="Times New Roman" w:cs="Times New Roman"/>
          <w:color w:val="000000"/>
          <w:sz w:val="24"/>
          <w:szCs w:val="24"/>
        </w:rPr>
        <w:tab/>
        <w:t xml:space="preserve">Statement of novelty. </w:t>
      </w:r>
    </w:p>
    <w:p w:rsidR="008248D0" w:rsidRPr="008248D0" w:rsidRDefault="008248D0" w:rsidP="008248D0">
      <w:pPr>
        <w:spacing w:after="0" w:line="240" w:lineRule="auto"/>
        <w:jc w:val="both"/>
        <w:rPr>
          <w:rFonts w:ascii="Times New Roman" w:eastAsia="Times New Roman" w:hAnsi="Times New Roman" w:cs="Times New Roman"/>
          <w:color w:val="000000"/>
          <w:sz w:val="24"/>
          <w:szCs w:val="24"/>
        </w:rPr>
      </w:pPr>
      <w:r w:rsidRPr="008248D0">
        <w:rPr>
          <w:rFonts w:ascii="Times New Roman" w:eastAsia="Times New Roman" w:hAnsi="Times New Roman" w:cs="Times New Roman"/>
          <w:color w:val="000000"/>
          <w:sz w:val="24"/>
          <w:szCs w:val="24"/>
        </w:rPr>
        <w:t>g.</w:t>
      </w:r>
      <w:r w:rsidRPr="008248D0">
        <w:rPr>
          <w:rFonts w:ascii="Times New Roman" w:eastAsia="Times New Roman" w:hAnsi="Times New Roman" w:cs="Times New Roman"/>
          <w:color w:val="000000"/>
          <w:sz w:val="24"/>
          <w:szCs w:val="24"/>
        </w:rPr>
        <w:tab/>
        <w:t>Duly sworn affidavits of Applicant and Author of design along with assignment `</w:t>
      </w:r>
      <w:r w:rsidRPr="008248D0">
        <w:rPr>
          <w:rFonts w:ascii="Times New Roman" w:eastAsia="Times New Roman" w:hAnsi="Times New Roman" w:cs="Times New Roman"/>
          <w:color w:val="000000"/>
          <w:sz w:val="24"/>
          <w:szCs w:val="24"/>
        </w:rPr>
        <w:tab/>
        <w:t xml:space="preserve">by author in favor of Applicant. </w:t>
      </w:r>
    </w:p>
    <w:p w:rsidR="008248D0" w:rsidRPr="008248D0" w:rsidRDefault="008248D0" w:rsidP="008248D0">
      <w:pPr>
        <w:spacing w:after="0" w:line="240" w:lineRule="auto"/>
        <w:jc w:val="both"/>
        <w:rPr>
          <w:rFonts w:ascii="Times New Roman" w:eastAsia="Times New Roman" w:hAnsi="Times New Roman" w:cs="Times New Roman"/>
          <w:color w:val="000000"/>
          <w:sz w:val="24"/>
          <w:szCs w:val="24"/>
        </w:rPr>
      </w:pPr>
    </w:p>
    <w:p w:rsidR="008248D0" w:rsidRPr="008248D0" w:rsidRDefault="008248D0" w:rsidP="008248D0">
      <w:pPr>
        <w:spacing w:after="0" w:line="240" w:lineRule="auto"/>
        <w:jc w:val="both"/>
        <w:rPr>
          <w:rFonts w:ascii="Times New Roman" w:eastAsia="Times New Roman" w:hAnsi="Times New Roman" w:cs="Times New Roman"/>
          <w:color w:val="000000"/>
          <w:sz w:val="24"/>
          <w:szCs w:val="24"/>
        </w:rPr>
      </w:pPr>
      <w:proofErr w:type="gramStart"/>
      <w:r w:rsidRPr="008248D0">
        <w:rPr>
          <w:rFonts w:ascii="Times New Roman" w:eastAsia="Times New Roman" w:hAnsi="Times New Roman" w:cs="Times New Roman"/>
          <w:color w:val="000000"/>
          <w:sz w:val="24"/>
          <w:szCs w:val="24"/>
        </w:rPr>
        <w:t>h</w:t>
      </w:r>
      <w:proofErr w:type="gramEnd"/>
      <w:r w:rsidRPr="008248D0">
        <w:rPr>
          <w:rFonts w:ascii="Times New Roman" w:eastAsia="Times New Roman" w:hAnsi="Times New Roman" w:cs="Times New Roman"/>
          <w:color w:val="000000"/>
          <w:sz w:val="24"/>
          <w:szCs w:val="24"/>
        </w:rPr>
        <w:t xml:space="preserve">. </w:t>
      </w:r>
      <w:r w:rsidRPr="008248D0">
        <w:rPr>
          <w:rFonts w:ascii="Times New Roman" w:eastAsia="Times New Roman" w:hAnsi="Times New Roman" w:cs="Times New Roman"/>
          <w:color w:val="000000"/>
          <w:sz w:val="24"/>
          <w:szCs w:val="24"/>
        </w:rPr>
        <w:tab/>
        <w:t>In case of priority application, a certified copy of the basic application.</w:t>
      </w:r>
    </w:p>
    <w:p w:rsidR="008248D0" w:rsidRPr="008248D0" w:rsidRDefault="008248D0" w:rsidP="008248D0">
      <w:pPr>
        <w:spacing w:after="0" w:line="240" w:lineRule="auto"/>
        <w:jc w:val="both"/>
        <w:rPr>
          <w:rFonts w:ascii="Times New Roman" w:eastAsia="Times New Roman" w:hAnsi="Times New Roman" w:cs="Times New Roman"/>
          <w:color w:val="000000"/>
          <w:sz w:val="24"/>
          <w:szCs w:val="24"/>
        </w:rPr>
      </w:pPr>
    </w:p>
    <w:p w:rsidR="008248D0" w:rsidRPr="008248D0" w:rsidRDefault="008248D0" w:rsidP="008248D0">
      <w:pPr>
        <w:spacing w:after="0" w:line="240" w:lineRule="auto"/>
        <w:ind w:left="720" w:hanging="720"/>
        <w:jc w:val="both"/>
        <w:rPr>
          <w:rFonts w:ascii="Times New Roman" w:eastAsia="Times New Roman" w:hAnsi="Times New Roman" w:cs="Times New Roman"/>
          <w:b/>
          <w:bCs/>
          <w:color w:val="000000"/>
          <w:sz w:val="24"/>
          <w:szCs w:val="24"/>
        </w:rPr>
      </w:pPr>
      <w:r w:rsidRPr="008248D0">
        <w:rPr>
          <w:rFonts w:ascii="Times New Roman" w:eastAsia="Times New Roman" w:hAnsi="Times New Roman" w:cs="Times New Roman"/>
          <w:b/>
          <w:bCs/>
          <w:color w:val="000000"/>
          <w:sz w:val="24"/>
          <w:szCs w:val="24"/>
        </w:rPr>
        <w:t>3.</w:t>
      </w:r>
      <w:r w:rsidRPr="008248D0">
        <w:rPr>
          <w:rFonts w:ascii="Times New Roman" w:eastAsia="Times New Roman" w:hAnsi="Times New Roman" w:cs="Times New Roman"/>
          <w:b/>
          <w:bCs/>
          <w:color w:val="000000"/>
          <w:sz w:val="24"/>
          <w:szCs w:val="24"/>
        </w:rPr>
        <w:tab/>
      </w:r>
      <w:r w:rsidRPr="008248D0">
        <w:rPr>
          <w:rFonts w:ascii="Times New Roman" w:eastAsia="Times New Roman" w:hAnsi="Times New Roman" w:cs="Times New Roman"/>
          <w:b/>
          <w:bCs/>
          <w:color w:val="000000"/>
          <w:sz w:val="24"/>
          <w:szCs w:val="24"/>
          <w:u w:val="single"/>
        </w:rPr>
        <w:t>Priority</w:t>
      </w:r>
      <w:r w:rsidRPr="008248D0">
        <w:rPr>
          <w:rFonts w:ascii="Times New Roman" w:eastAsia="Times New Roman" w:hAnsi="Times New Roman" w:cs="Times New Roman"/>
          <w:b/>
          <w:bCs/>
          <w:color w:val="000000"/>
          <w:sz w:val="24"/>
          <w:szCs w:val="24"/>
        </w:rPr>
        <w:tab/>
      </w:r>
    </w:p>
    <w:p w:rsidR="008248D0" w:rsidRPr="008248D0" w:rsidRDefault="008248D0" w:rsidP="008248D0">
      <w:pPr>
        <w:spacing w:after="0" w:line="240" w:lineRule="auto"/>
        <w:ind w:left="720" w:hanging="720"/>
        <w:jc w:val="both"/>
        <w:rPr>
          <w:rFonts w:ascii="Times New Roman" w:eastAsia="Times New Roman" w:hAnsi="Times New Roman" w:cs="Times New Roman"/>
          <w:color w:val="000000"/>
          <w:sz w:val="24"/>
          <w:szCs w:val="24"/>
        </w:rPr>
      </w:pPr>
      <w:r w:rsidRPr="008248D0">
        <w:rPr>
          <w:rFonts w:ascii="Times New Roman" w:eastAsia="Times New Roman" w:hAnsi="Times New Roman" w:cs="Times New Roman"/>
          <w:color w:val="000000"/>
          <w:sz w:val="24"/>
          <w:szCs w:val="24"/>
        </w:rPr>
        <w:tab/>
      </w:r>
    </w:p>
    <w:p w:rsidR="008248D0" w:rsidRPr="008248D0" w:rsidRDefault="008248D0" w:rsidP="008248D0">
      <w:pPr>
        <w:spacing w:after="0" w:line="240" w:lineRule="auto"/>
        <w:ind w:left="720"/>
        <w:jc w:val="both"/>
        <w:rPr>
          <w:rFonts w:ascii="Times New Roman" w:eastAsia="Times New Roman" w:hAnsi="Times New Roman" w:cs="Times New Roman"/>
          <w:color w:val="000000"/>
          <w:sz w:val="24"/>
          <w:szCs w:val="24"/>
        </w:rPr>
      </w:pPr>
      <w:r w:rsidRPr="008248D0">
        <w:rPr>
          <w:rFonts w:ascii="Times New Roman" w:eastAsia="Times New Roman" w:hAnsi="Times New Roman" w:cs="Times New Roman"/>
          <w:color w:val="000000"/>
          <w:sz w:val="24"/>
          <w:szCs w:val="24"/>
        </w:rPr>
        <w:t>Priority can be claimed in Pakistan within six months from the date of the earliest application for the registration of design in any WTO member country.</w:t>
      </w:r>
    </w:p>
    <w:p w:rsidR="008248D0" w:rsidRPr="008248D0" w:rsidRDefault="008248D0" w:rsidP="008248D0">
      <w:pPr>
        <w:spacing w:after="0" w:line="240" w:lineRule="auto"/>
        <w:ind w:left="720" w:hanging="720"/>
        <w:jc w:val="both"/>
        <w:rPr>
          <w:rFonts w:ascii="Times New Roman" w:eastAsia="Times New Roman" w:hAnsi="Times New Roman" w:cs="Times New Roman"/>
          <w:b/>
          <w:bCs/>
          <w:color w:val="000000"/>
          <w:sz w:val="20"/>
          <w:szCs w:val="20"/>
        </w:rPr>
      </w:pPr>
      <w:r w:rsidRPr="008248D0">
        <w:rPr>
          <w:rFonts w:ascii="Times New Roman" w:eastAsia="Times New Roman" w:hAnsi="Times New Roman" w:cs="Times New Roman"/>
          <w:b/>
          <w:color w:val="000000"/>
          <w:sz w:val="24"/>
          <w:szCs w:val="24"/>
        </w:rPr>
        <w:tab/>
      </w:r>
    </w:p>
    <w:p w:rsidR="008248D0" w:rsidRPr="008248D0" w:rsidRDefault="008248D0" w:rsidP="008248D0">
      <w:pPr>
        <w:spacing w:after="0" w:line="240" w:lineRule="auto"/>
        <w:jc w:val="both"/>
        <w:rPr>
          <w:rFonts w:ascii="Times New Roman" w:eastAsia="Times New Roman" w:hAnsi="Times New Roman" w:cs="Times New Roman"/>
          <w:b/>
          <w:color w:val="000000"/>
          <w:sz w:val="24"/>
          <w:szCs w:val="24"/>
          <w:u w:val="single"/>
        </w:rPr>
      </w:pPr>
      <w:r w:rsidRPr="008248D0">
        <w:rPr>
          <w:rFonts w:ascii="Times New Roman" w:eastAsia="Times New Roman" w:hAnsi="Times New Roman" w:cs="Times New Roman"/>
          <w:color w:val="000000"/>
          <w:sz w:val="24"/>
          <w:szCs w:val="24"/>
        </w:rPr>
        <w:t>4.</w:t>
      </w:r>
      <w:r w:rsidRPr="008248D0">
        <w:rPr>
          <w:rFonts w:ascii="Times New Roman" w:eastAsia="Times New Roman" w:hAnsi="Times New Roman" w:cs="Times New Roman"/>
          <w:color w:val="000000"/>
          <w:sz w:val="24"/>
          <w:szCs w:val="24"/>
        </w:rPr>
        <w:tab/>
      </w:r>
      <w:r w:rsidRPr="008248D0">
        <w:rPr>
          <w:rFonts w:ascii="Times New Roman" w:eastAsia="Times New Roman" w:hAnsi="Times New Roman" w:cs="Times New Roman"/>
          <w:b/>
          <w:color w:val="000000"/>
          <w:sz w:val="24"/>
          <w:szCs w:val="24"/>
          <w:u w:val="single"/>
        </w:rPr>
        <w:t>Annuity Processing of a Design</w:t>
      </w:r>
    </w:p>
    <w:p w:rsidR="008248D0" w:rsidRPr="008248D0" w:rsidRDefault="008248D0" w:rsidP="008248D0">
      <w:pPr>
        <w:spacing w:after="0" w:line="240" w:lineRule="auto"/>
        <w:jc w:val="both"/>
        <w:rPr>
          <w:rFonts w:ascii="Times New Roman" w:eastAsia="Times New Roman" w:hAnsi="Times New Roman" w:cs="Times New Roman"/>
          <w:b/>
          <w:color w:val="000000"/>
          <w:sz w:val="24"/>
          <w:szCs w:val="24"/>
          <w:u w:val="single"/>
        </w:rPr>
      </w:pPr>
    </w:p>
    <w:p w:rsidR="008248D0" w:rsidRPr="008248D0" w:rsidRDefault="008248D0" w:rsidP="005E1B6E">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lastRenderedPageBreak/>
        <w:t>The Registrar shall extend the period of registration for a second period of ten years from the expiration of the original period and for a third period of ten years from the expiration of the second period if an application for extension of the period of registration for the second or third period is made in the prescribed form before the expiration of the original period-or the second period, as the case may be, and if the prescribed fee is paid before the expiration of the relevant period or if such application is made and the said fee is paid within such further period, not exceeding six months, as may be, specified in a request made to the Registrar and accompanied by the prescribed additional fee.</w:t>
      </w:r>
    </w:p>
    <w:p w:rsidR="008248D0" w:rsidRPr="008248D0" w:rsidRDefault="008248D0" w:rsidP="008248D0">
      <w:pPr>
        <w:spacing w:after="0" w:line="240" w:lineRule="auto"/>
        <w:rPr>
          <w:rFonts w:ascii="Times New Roman" w:eastAsia="Times New Roman" w:hAnsi="Times New Roman" w:cs="Times New Roman"/>
          <w:sz w:val="24"/>
          <w:szCs w:val="24"/>
        </w:rPr>
      </w:pPr>
    </w:p>
    <w:p w:rsidR="008248D0" w:rsidRPr="008248D0" w:rsidRDefault="008248D0" w:rsidP="008248D0">
      <w:pPr>
        <w:spacing w:after="0" w:line="240" w:lineRule="auto"/>
        <w:rPr>
          <w:rFonts w:ascii="Times New Roman" w:eastAsia="Times New Roman" w:hAnsi="Times New Roman" w:cs="Times New Roman"/>
          <w:b/>
          <w:sz w:val="24"/>
          <w:szCs w:val="24"/>
          <w:u w:val="single"/>
        </w:rPr>
      </w:pPr>
      <w:r w:rsidRPr="008248D0">
        <w:rPr>
          <w:rFonts w:ascii="Times New Roman" w:eastAsia="Times New Roman" w:hAnsi="Times New Roman" w:cs="Times New Roman"/>
          <w:sz w:val="24"/>
          <w:szCs w:val="24"/>
        </w:rPr>
        <w:t>5.</w:t>
      </w:r>
      <w:r w:rsidRPr="008248D0">
        <w:rPr>
          <w:rFonts w:ascii="Times New Roman" w:eastAsia="Times New Roman" w:hAnsi="Times New Roman" w:cs="Times New Roman"/>
          <w:sz w:val="24"/>
          <w:szCs w:val="24"/>
        </w:rPr>
        <w:tab/>
      </w:r>
      <w:r w:rsidRPr="008248D0">
        <w:rPr>
          <w:rFonts w:ascii="Times New Roman" w:eastAsia="Times New Roman" w:hAnsi="Times New Roman" w:cs="Times New Roman"/>
          <w:b/>
          <w:sz w:val="24"/>
          <w:szCs w:val="24"/>
          <w:u w:val="single"/>
        </w:rPr>
        <w:t>Is multiple design application allowed to be filed in Pakistan?</w:t>
      </w:r>
    </w:p>
    <w:p w:rsidR="008248D0" w:rsidRPr="008248D0" w:rsidRDefault="008248D0" w:rsidP="008248D0">
      <w:pPr>
        <w:spacing w:after="0" w:line="240" w:lineRule="auto"/>
        <w:ind w:left="720" w:hanging="720"/>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ab/>
      </w:r>
    </w:p>
    <w:p w:rsidR="008248D0" w:rsidRPr="008248D0" w:rsidRDefault="008248D0" w:rsidP="008248D0">
      <w:pPr>
        <w:spacing w:after="0" w:line="240" w:lineRule="auto"/>
        <w:ind w:left="720" w:hanging="720"/>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ab/>
        <w:t>Multiple class design application is not allowed in Pakistan. If it is desired to register the same design in more than one class, a separate application must be filed in each class.</w:t>
      </w:r>
    </w:p>
    <w:p w:rsidR="008248D0" w:rsidRPr="008248D0" w:rsidRDefault="008248D0" w:rsidP="008248D0">
      <w:pPr>
        <w:spacing w:after="0" w:line="240" w:lineRule="auto"/>
        <w:ind w:left="720" w:hanging="720"/>
        <w:jc w:val="both"/>
        <w:rPr>
          <w:rFonts w:ascii="Times New Roman" w:eastAsia="Times New Roman" w:hAnsi="Times New Roman" w:cs="Times New Roman"/>
          <w:sz w:val="24"/>
          <w:szCs w:val="24"/>
        </w:rPr>
      </w:pPr>
    </w:p>
    <w:p w:rsidR="008248D0" w:rsidRPr="008248D0" w:rsidRDefault="008248D0" w:rsidP="008248D0">
      <w:pPr>
        <w:spacing w:after="0" w:line="240" w:lineRule="auto"/>
        <w:ind w:left="720" w:hanging="720"/>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6.</w:t>
      </w:r>
      <w:r w:rsidRPr="008248D0">
        <w:rPr>
          <w:rFonts w:ascii="Times New Roman" w:eastAsia="Times New Roman" w:hAnsi="Times New Roman" w:cs="Times New Roman"/>
          <w:sz w:val="24"/>
          <w:szCs w:val="24"/>
        </w:rPr>
        <w:tab/>
      </w:r>
      <w:r w:rsidRPr="008248D0">
        <w:rPr>
          <w:rFonts w:ascii="Times New Roman" w:eastAsia="Times New Roman" w:hAnsi="Times New Roman" w:cs="Times New Roman"/>
          <w:b/>
          <w:sz w:val="24"/>
          <w:szCs w:val="24"/>
          <w:u w:val="single"/>
        </w:rPr>
        <w:t>Is there a grace period for filing from the moment of public disclosure of a design, and what are the novelty requirements in Pakistan?</w:t>
      </w:r>
    </w:p>
    <w:p w:rsidR="008248D0" w:rsidRPr="008248D0" w:rsidRDefault="008248D0" w:rsidP="008248D0">
      <w:pPr>
        <w:spacing w:after="0" w:line="240" w:lineRule="auto"/>
        <w:rPr>
          <w:rFonts w:ascii="Times New Roman" w:eastAsia="Times New Roman" w:hAnsi="Times New Roman" w:cs="Times New Roman"/>
          <w:sz w:val="24"/>
          <w:szCs w:val="24"/>
        </w:rPr>
      </w:pPr>
    </w:p>
    <w:p w:rsidR="008248D0" w:rsidRPr="008248D0" w:rsidRDefault="008248D0" w:rsidP="008248D0">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ab/>
        <w:t>In Pakistan, novelty and originality of a design is a must requirement and shall not be registered in respect of any article if it is the same as a design which before the date of the application for registration has been registered in Pakistan or published anywhere in the world in respect of the same or any other article or differs from such a design only in immaterial details or in features which are variants commonly used in The trade.</w:t>
      </w:r>
    </w:p>
    <w:p w:rsidR="008248D0" w:rsidRPr="008248D0" w:rsidRDefault="008248D0" w:rsidP="008248D0">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rsidR="008248D0" w:rsidRPr="008248D0" w:rsidRDefault="008248D0" w:rsidP="008248D0">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ab/>
        <w:t xml:space="preserve">However, for the purposes of novelty, any disclosure to the public of the industrial design shall not be taken into consideration if it occurred within twelve </w:t>
      </w:r>
    </w:p>
    <w:p w:rsidR="008248D0" w:rsidRPr="008248D0" w:rsidRDefault="008248D0" w:rsidP="008248D0">
      <w:pPr>
        <w:autoSpaceDE w:val="0"/>
        <w:autoSpaceDN w:val="0"/>
        <w:adjustRightInd w:val="0"/>
        <w:spacing w:after="0" w:line="240" w:lineRule="auto"/>
        <w:ind w:left="720"/>
        <w:jc w:val="both"/>
        <w:rPr>
          <w:rFonts w:ascii="Times New Roman" w:eastAsia="Times New Roman" w:hAnsi="Times New Roman" w:cs="Times New Roman"/>
          <w:sz w:val="24"/>
          <w:szCs w:val="24"/>
        </w:rPr>
      </w:pPr>
      <w:proofErr w:type="gramStart"/>
      <w:r w:rsidRPr="008248D0">
        <w:rPr>
          <w:rFonts w:ascii="Times New Roman" w:eastAsia="Times New Roman" w:hAnsi="Times New Roman" w:cs="Times New Roman"/>
          <w:sz w:val="24"/>
          <w:szCs w:val="24"/>
        </w:rPr>
        <w:t>months</w:t>
      </w:r>
      <w:proofErr w:type="gramEnd"/>
      <w:r w:rsidRPr="008248D0">
        <w:rPr>
          <w:rFonts w:ascii="Times New Roman" w:eastAsia="Times New Roman" w:hAnsi="Times New Roman" w:cs="Times New Roman"/>
          <w:sz w:val="24"/>
          <w:szCs w:val="24"/>
        </w:rPr>
        <w:t xml:space="preserve"> preceding the filing date or, where applicable, the priority date, of the application. </w:t>
      </w:r>
    </w:p>
    <w:p w:rsidR="008248D0" w:rsidRPr="008248D0" w:rsidRDefault="008248D0" w:rsidP="008248D0">
      <w:pPr>
        <w:spacing w:after="0" w:line="240" w:lineRule="auto"/>
        <w:rPr>
          <w:rFonts w:ascii="Times New Roman" w:eastAsia="Times New Roman" w:hAnsi="Times New Roman" w:cs="Times New Roman"/>
          <w:sz w:val="24"/>
          <w:szCs w:val="24"/>
        </w:rPr>
      </w:pPr>
    </w:p>
    <w:p w:rsidR="008248D0" w:rsidRPr="008248D0" w:rsidRDefault="008248D0" w:rsidP="008248D0">
      <w:pPr>
        <w:spacing w:after="0" w:line="240" w:lineRule="auto"/>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ab/>
        <w:t>Thus, there is a grace period of 12 months.</w:t>
      </w:r>
    </w:p>
    <w:p w:rsidR="008248D0" w:rsidRPr="008248D0" w:rsidRDefault="008248D0" w:rsidP="008248D0">
      <w:pPr>
        <w:spacing w:after="0" w:line="240" w:lineRule="auto"/>
        <w:rPr>
          <w:rFonts w:ascii="Times New Roman" w:eastAsia="Times New Roman" w:hAnsi="Times New Roman" w:cs="Times New Roman"/>
          <w:sz w:val="24"/>
          <w:szCs w:val="24"/>
        </w:rPr>
      </w:pPr>
    </w:p>
    <w:p w:rsidR="008248D0" w:rsidRPr="008248D0" w:rsidRDefault="008248D0" w:rsidP="008248D0">
      <w:pPr>
        <w:keepNext/>
        <w:spacing w:after="0" w:line="240" w:lineRule="auto"/>
        <w:outlineLvl w:val="3"/>
        <w:rPr>
          <w:rFonts w:ascii="Times New Roman" w:eastAsia="Times New Roman" w:hAnsi="Times New Roman" w:cs="Times New Roman"/>
          <w:sz w:val="24"/>
          <w:szCs w:val="24"/>
          <w:u w:val="single"/>
        </w:rPr>
      </w:pPr>
      <w:r w:rsidRPr="008248D0">
        <w:rPr>
          <w:rFonts w:ascii="Times New Roman" w:eastAsia="Times New Roman" w:hAnsi="Times New Roman" w:cs="Times New Roman"/>
          <w:sz w:val="24"/>
          <w:szCs w:val="24"/>
        </w:rPr>
        <w:t>7.</w:t>
      </w:r>
      <w:r w:rsidRPr="008248D0">
        <w:rPr>
          <w:rFonts w:ascii="Times New Roman" w:eastAsia="Times New Roman" w:hAnsi="Times New Roman" w:cs="Times New Roman"/>
          <w:sz w:val="24"/>
          <w:szCs w:val="24"/>
        </w:rPr>
        <w:tab/>
      </w:r>
      <w:r w:rsidRPr="008248D0">
        <w:rPr>
          <w:rFonts w:ascii="Times New Roman" w:eastAsia="Times New Roman" w:hAnsi="Times New Roman" w:cs="Times New Roman"/>
          <w:sz w:val="24"/>
          <w:szCs w:val="24"/>
          <w:u w:val="single"/>
        </w:rPr>
        <w:t>Cost</w:t>
      </w:r>
    </w:p>
    <w:p w:rsidR="008248D0" w:rsidRPr="008248D0" w:rsidRDefault="008248D0" w:rsidP="008248D0">
      <w:pPr>
        <w:keepNext/>
        <w:spacing w:after="0" w:line="240" w:lineRule="auto"/>
        <w:jc w:val="center"/>
        <w:outlineLvl w:val="3"/>
        <w:rPr>
          <w:rFonts w:ascii="Times New Roman" w:eastAsia="Times New Roman" w:hAnsi="Times New Roman" w:cs="Times New Roman"/>
          <w:sz w:val="24"/>
          <w:szCs w:val="24"/>
          <w:u w:val="single"/>
        </w:rPr>
      </w:pPr>
    </w:p>
    <w:p w:rsidR="008248D0" w:rsidRPr="008248D0" w:rsidRDefault="005E1B6E" w:rsidP="005E1B6E">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REQUEST A QUOTE</w:t>
      </w:r>
    </w:p>
    <w:p w:rsidR="008248D0" w:rsidRPr="008248D0" w:rsidRDefault="008248D0" w:rsidP="005E1B6E">
      <w:pPr>
        <w:spacing w:after="0" w:line="240" w:lineRule="auto"/>
        <w:rPr>
          <w:rFonts w:ascii="Times New Roman" w:eastAsia="Times New Roman" w:hAnsi="Times New Roman" w:cs="Times New Roman"/>
          <w:sz w:val="24"/>
          <w:szCs w:val="24"/>
        </w:rPr>
      </w:pPr>
    </w:p>
    <w:p w:rsidR="008248D0" w:rsidRPr="008248D0" w:rsidRDefault="008248D0" w:rsidP="008248D0">
      <w:pPr>
        <w:spacing w:before="100" w:beforeAutospacing="1" w:after="100" w:afterAutospacing="1" w:line="240" w:lineRule="auto"/>
        <w:jc w:val="both"/>
        <w:rPr>
          <w:rFonts w:ascii="Times New Roman" w:eastAsia="Times New Roman" w:hAnsi="Times New Roman" w:cs="Times New Roman"/>
          <w:b/>
          <w:bCs/>
          <w:color w:val="000000"/>
          <w:sz w:val="24"/>
          <w:szCs w:val="24"/>
          <w:u w:val="single"/>
        </w:rPr>
      </w:pPr>
      <w:r w:rsidRPr="008248D0">
        <w:rPr>
          <w:rFonts w:ascii="Times New Roman" w:eastAsia="Times New Roman" w:hAnsi="Times New Roman" w:cs="Times New Roman"/>
          <w:b/>
          <w:bCs/>
          <w:color w:val="000000"/>
          <w:sz w:val="24"/>
          <w:szCs w:val="24"/>
          <w:u w:val="single"/>
        </w:rPr>
        <w:t xml:space="preserve">Trademarks </w:t>
      </w:r>
    </w:p>
    <w:p w:rsidR="008248D0" w:rsidRPr="008248D0" w:rsidRDefault="008248D0" w:rsidP="008248D0">
      <w:pPr>
        <w:numPr>
          <w:ilvl w:val="0"/>
          <w:numId w:val="3"/>
        </w:numPr>
        <w:spacing w:before="100" w:beforeAutospacing="1" w:after="100" w:afterAutospacing="1" w:line="240" w:lineRule="auto"/>
        <w:ind w:hanging="720"/>
        <w:jc w:val="both"/>
        <w:rPr>
          <w:rFonts w:ascii="Times New Roman" w:eastAsia="Times New Roman" w:hAnsi="Times New Roman" w:cs="Times New Roman"/>
          <w:color w:val="000000"/>
          <w:sz w:val="24"/>
          <w:szCs w:val="24"/>
        </w:rPr>
      </w:pPr>
      <w:r w:rsidRPr="008248D0">
        <w:rPr>
          <w:rFonts w:ascii="Times New Roman" w:eastAsia="Times New Roman" w:hAnsi="Times New Roman" w:cs="Times New Roman"/>
          <w:b/>
          <w:bCs/>
          <w:color w:val="000000"/>
          <w:sz w:val="24"/>
          <w:szCs w:val="24"/>
          <w:u w:val="single"/>
        </w:rPr>
        <w:t>Procedure and Time Frame:</w:t>
      </w:r>
      <w:r w:rsidRPr="008248D0">
        <w:rPr>
          <w:rFonts w:ascii="Times New Roman" w:eastAsia="Times New Roman" w:hAnsi="Times New Roman" w:cs="Times New Roman"/>
          <w:color w:val="000000"/>
          <w:sz w:val="24"/>
          <w:szCs w:val="24"/>
          <w:u w:val="single"/>
        </w:rPr>
        <w:t xml:space="preserve"> </w:t>
      </w:r>
    </w:p>
    <w:p w:rsidR="008248D0" w:rsidRPr="008248D0" w:rsidRDefault="008248D0" w:rsidP="008248D0">
      <w:pPr>
        <w:spacing w:after="0" w:line="240" w:lineRule="auto"/>
        <w:ind w:left="720"/>
        <w:jc w:val="both"/>
        <w:rPr>
          <w:rFonts w:ascii="Times New Roman" w:eastAsia="Times New Roman" w:hAnsi="Times New Roman" w:cs="Times New Roman"/>
          <w:bCs/>
          <w:sz w:val="24"/>
          <w:szCs w:val="24"/>
        </w:rPr>
      </w:pPr>
      <w:r w:rsidRPr="008248D0">
        <w:rPr>
          <w:rFonts w:ascii="Times New Roman" w:eastAsia="Times New Roman" w:hAnsi="Times New Roman" w:cs="Times New Roman"/>
          <w:sz w:val="24"/>
          <w:szCs w:val="24"/>
        </w:rPr>
        <w:t>Upon filing of a trademark application, the Trademarks Registry scrutinizes the same and if there is any identical or similar mark registered or pending, the Trademarks Registry issues show cause notices. The objections, if any are satisfactorily resolved then the application is accepted by the Registry and is advertised in the Trade Marks Journal (TMJ) for public objections. Any interested party may file its objections within two months from the publication of the mark in TMJ. If no opposition is filed within the stipulated period and/or any extended time (maximum 2 months beyond initial period of 2 months), the mark is registered. The approximate time span for registration of a trademark in Pakistan is 2 to 3 years and official search is 10 to 15 days.</w:t>
      </w:r>
    </w:p>
    <w:p w:rsidR="008248D0" w:rsidRPr="008248D0" w:rsidRDefault="008248D0" w:rsidP="008248D0">
      <w:pPr>
        <w:spacing w:after="0" w:line="240" w:lineRule="auto"/>
        <w:ind w:left="720" w:hanging="720"/>
        <w:jc w:val="both"/>
        <w:rPr>
          <w:rFonts w:ascii="Times New Roman" w:eastAsia="Times New Roman" w:hAnsi="Times New Roman" w:cs="Times New Roman"/>
          <w:color w:val="000000"/>
          <w:sz w:val="24"/>
          <w:szCs w:val="24"/>
        </w:rPr>
      </w:pPr>
    </w:p>
    <w:p w:rsidR="008248D0" w:rsidRPr="008248D0" w:rsidRDefault="008248D0" w:rsidP="008248D0">
      <w:pPr>
        <w:spacing w:after="0" w:line="240" w:lineRule="auto"/>
        <w:ind w:left="720" w:hanging="720"/>
        <w:jc w:val="both"/>
        <w:rPr>
          <w:rFonts w:ascii="Times New Roman" w:eastAsia="Times New Roman" w:hAnsi="Times New Roman" w:cs="Times New Roman"/>
          <w:color w:val="000000"/>
          <w:sz w:val="24"/>
          <w:szCs w:val="24"/>
        </w:rPr>
      </w:pPr>
      <w:r w:rsidRPr="008248D0">
        <w:rPr>
          <w:rFonts w:ascii="Times New Roman" w:eastAsia="Times New Roman" w:hAnsi="Times New Roman" w:cs="Times New Roman"/>
          <w:color w:val="000000"/>
          <w:sz w:val="24"/>
          <w:szCs w:val="24"/>
        </w:rPr>
        <w:t>2.</w:t>
      </w:r>
      <w:r w:rsidRPr="008248D0">
        <w:rPr>
          <w:rFonts w:ascii="Times New Roman" w:eastAsia="Times New Roman" w:hAnsi="Times New Roman" w:cs="Times New Roman"/>
          <w:color w:val="000000"/>
          <w:sz w:val="24"/>
          <w:szCs w:val="24"/>
        </w:rPr>
        <w:tab/>
      </w:r>
      <w:r w:rsidRPr="008248D0">
        <w:rPr>
          <w:rFonts w:ascii="Times New Roman" w:eastAsia="Times New Roman" w:hAnsi="Times New Roman" w:cs="Times New Roman"/>
          <w:b/>
          <w:bCs/>
          <w:color w:val="000000"/>
          <w:sz w:val="24"/>
          <w:szCs w:val="24"/>
          <w:u w:val="single"/>
        </w:rPr>
        <w:t>Multi-Class System is not available in Pakistan.</w:t>
      </w:r>
    </w:p>
    <w:p w:rsidR="008248D0" w:rsidRPr="008248D0" w:rsidRDefault="008248D0" w:rsidP="008248D0">
      <w:pPr>
        <w:spacing w:after="0" w:line="240" w:lineRule="auto"/>
        <w:jc w:val="both"/>
        <w:rPr>
          <w:rFonts w:ascii="Times New Roman" w:eastAsia="Times New Roman" w:hAnsi="Times New Roman" w:cs="Times New Roman"/>
          <w:b/>
          <w:bCs/>
          <w:color w:val="000000"/>
          <w:sz w:val="24"/>
          <w:szCs w:val="24"/>
        </w:rPr>
      </w:pPr>
    </w:p>
    <w:p w:rsidR="008248D0" w:rsidRPr="008248D0" w:rsidRDefault="008248D0" w:rsidP="008248D0">
      <w:pPr>
        <w:spacing w:after="0" w:line="240" w:lineRule="auto"/>
        <w:jc w:val="both"/>
        <w:rPr>
          <w:rFonts w:ascii="Times New Roman" w:eastAsia="Times New Roman" w:hAnsi="Times New Roman" w:cs="Times New Roman"/>
          <w:b/>
          <w:bCs/>
          <w:color w:val="000000"/>
          <w:sz w:val="24"/>
          <w:szCs w:val="24"/>
        </w:rPr>
      </w:pPr>
      <w:r w:rsidRPr="008248D0">
        <w:rPr>
          <w:rFonts w:ascii="Times New Roman" w:eastAsia="Times New Roman" w:hAnsi="Times New Roman" w:cs="Times New Roman"/>
          <w:b/>
          <w:bCs/>
          <w:color w:val="000000"/>
          <w:sz w:val="24"/>
          <w:szCs w:val="24"/>
        </w:rPr>
        <w:t>3.</w:t>
      </w:r>
      <w:r w:rsidRPr="008248D0">
        <w:rPr>
          <w:rFonts w:ascii="Times New Roman" w:eastAsia="Times New Roman" w:hAnsi="Times New Roman" w:cs="Times New Roman"/>
          <w:b/>
          <w:bCs/>
          <w:color w:val="000000"/>
          <w:sz w:val="24"/>
          <w:szCs w:val="24"/>
        </w:rPr>
        <w:tab/>
      </w:r>
      <w:r w:rsidRPr="008248D0">
        <w:rPr>
          <w:rFonts w:ascii="Times New Roman" w:eastAsia="Times New Roman" w:hAnsi="Times New Roman" w:cs="Times New Roman"/>
          <w:b/>
          <w:bCs/>
          <w:color w:val="000000"/>
          <w:sz w:val="24"/>
          <w:szCs w:val="24"/>
          <w:u w:val="single"/>
        </w:rPr>
        <w:t xml:space="preserve">Period </w:t>
      </w:r>
      <w:proofErr w:type="gramStart"/>
      <w:r w:rsidRPr="008248D0">
        <w:rPr>
          <w:rFonts w:ascii="Times New Roman" w:eastAsia="Times New Roman" w:hAnsi="Times New Roman" w:cs="Times New Roman"/>
          <w:b/>
          <w:bCs/>
          <w:color w:val="000000"/>
          <w:sz w:val="24"/>
          <w:szCs w:val="24"/>
          <w:u w:val="single"/>
        </w:rPr>
        <w:t>of  Validity</w:t>
      </w:r>
      <w:proofErr w:type="gramEnd"/>
      <w:r w:rsidRPr="008248D0">
        <w:rPr>
          <w:rFonts w:ascii="Times New Roman" w:eastAsia="Times New Roman" w:hAnsi="Times New Roman" w:cs="Times New Roman"/>
          <w:b/>
          <w:bCs/>
          <w:color w:val="000000"/>
          <w:sz w:val="24"/>
          <w:szCs w:val="24"/>
          <w:u w:val="single"/>
        </w:rPr>
        <w:t xml:space="preserve"> of Registration</w:t>
      </w:r>
      <w:r w:rsidRPr="008248D0">
        <w:rPr>
          <w:rFonts w:ascii="Times New Roman" w:eastAsia="Times New Roman" w:hAnsi="Times New Roman" w:cs="Times New Roman"/>
          <w:b/>
          <w:bCs/>
          <w:color w:val="000000"/>
          <w:sz w:val="24"/>
          <w:szCs w:val="24"/>
        </w:rPr>
        <w:t xml:space="preserve"> </w:t>
      </w:r>
    </w:p>
    <w:p w:rsidR="008248D0" w:rsidRPr="008248D0" w:rsidRDefault="008248D0" w:rsidP="008248D0">
      <w:pPr>
        <w:spacing w:after="0" w:line="240" w:lineRule="auto"/>
        <w:jc w:val="both"/>
        <w:rPr>
          <w:rFonts w:ascii="Times New Roman" w:eastAsia="Times New Roman" w:hAnsi="Times New Roman" w:cs="Times New Roman"/>
          <w:b/>
          <w:bCs/>
          <w:color w:val="000000"/>
          <w:sz w:val="24"/>
          <w:szCs w:val="24"/>
        </w:rPr>
      </w:pPr>
    </w:p>
    <w:p w:rsidR="008248D0" w:rsidRPr="008248D0" w:rsidRDefault="008248D0" w:rsidP="008248D0">
      <w:pPr>
        <w:spacing w:after="0" w:line="240" w:lineRule="auto"/>
        <w:ind w:left="720"/>
        <w:jc w:val="both"/>
        <w:rPr>
          <w:rFonts w:ascii="Times New Roman" w:eastAsia="Times New Roman" w:hAnsi="Times New Roman" w:cs="Times New Roman"/>
          <w:color w:val="000000"/>
          <w:sz w:val="24"/>
          <w:szCs w:val="24"/>
        </w:rPr>
      </w:pPr>
      <w:r w:rsidRPr="008248D0">
        <w:rPr>
          <w:rFonts w:ascii="Times New Roman" w:eastAsia="Times New Roman" w:hAnsi="Times New Roman" w:cs="Times New Roman"/>
          <w:color w:val="000000"/>
          <w:sz w:val="24"/>
          <w:szCs w:val="24"/>
        </w:rPr>
        <w:t>The trademark in Pakistan is registered for ten years and is renewable for a term of ten years each.</w:t>
      </w:r>
    </w:p>
    <w:p w:rsidR="008248D0" w:rsidRPr="008248D0" w:rsidRDefault="008248D0" w:rsidP="008248D0">
      <w:pPr>
        <w:spacing w:after="0" w:line="240" w:lineRule="auto"/>
        <w:ind w:left="720" w:hanging="720"/>
        <w:jc w:val="both"/>
        <w:rPr>
          <w:rFonts w:ascii="Times New Roman" w:eastAsia="Times New Roman" w:hAnsi="Times New Roman" w:cs="Times New Roman"/>
          <w:b/>
          <w:bCs/>
          <w:color w:val="000000"/>
          <w:sz w:val="20"/>
          <w:szCs w:val="20"/>
        </w:rPr>
      </w:pPr>
    </w:p>
    <w:p w:rsidR="008248D0" w:rsidRPr="008248D0" w:rsidRDefault="008248D0" w:rsidP="008248D0">
      <w:pPr>
        <w:spacing w:after="0" w:line="240" w:lineRule="auto"/>
        <w:ind w:left="720" w:hanging="720"/>
        <w:jc w:val="both"/>
        <w:rPr>
          <w:rFonts w:ascii="Times New Roman" w:eastAsia="Times New Roman" w:hAnsi="Times New Roman" w:cs="Times New Roman"/>
          <w:color w:val="000000"/>
          <w:sz w:val="24"/>
          <w:szCs w:val="24"/>
          <w:u w:val="single"/>
        </w:rPr>
      </w:pPr>
      <w:r w:rsidRPr="008248D0">
        <w:rPr>
          <w:rFonts w:ascii="Times New Roman" w:eastAsia="Times New Roman" w:hAnsi="Times New Roman" w:cs="Times New Roman"/>
          <w:b/>
          <w:bCs/>
          <w:color w:val="000000"/>
          <w:sz w:val="20"/>
          <w:szCs w:val="20"/>
        </w:rPr>
        <w:t>4.</w:t>
      </w:r>
      <w:r w:rsidRPr="008248D0">
        <w:rPr>
          <w:rFonts w:ascii="Times New Roman" w:eastAsia="Times New Roman" w:hAnsi="Times New Roman" w:cs="Times New Roman"/>
          <w:b/>
          <w:bCs/>
          <w:color w:val="000000"/>
          <w:sz w:val="20"/>
          <w:szCs w:val="20"/>
        </w:rPr>
        <w:tab/>
      </w:r>
      <w:r w:rsidRPr="008248D0">
        <w:rPr>
          <w:rFonts w:ascii="Times New Roman" w:eastAsia="Times New Roman" w:hAnsi="Times New Roman" w:cs="Times New Roman"/>
          <w:b/>
          <w:bCs/>
          <w:color w:val="000000"/>
          <w:sz w:val="20"/>
          <w:szCs w:val="20"/>
          <w:u w:val="single"/>
        </w:rPr>
        <w:t>Information/Documents required for registration of a Trademarks/Service marks:</w:t>
      </w:r>
    </w:p>
    <w:p w:rsidR="008248D0" w:rsidRPr="008248D0" w:rsidRDefault="008248D0" w:rsidP="008248D0">
      <w:pPr>
        <w:spacing w:before="100" w:beforeAutospacing="1" w:after="100" w:afterAutospacing="1" w:line="240" w:lineRule="auto"/>
        <w:ind w:left="720" w:hanging="720"/>
        <w:jc w:val="both"/>
        <w:rPr>
          <w:rFonts w:ascii="Times New Roman" w:eastAsia="Times New Roman" w:hAnsi="Times New Roman" w:cs="Times New Roman"/>
          <w:color w:val="000000"/>
          <w:sz w:val="24"/>
          <w:szCs w:val="24"/>
        </w:rPr>
      </w:pPr>
      <w:r w:rsidRPr="008248D0">
        <w:rPr>
          <w:rFonts w:ascii="Times New Roman" w:eastAsia="Times New Roman" w:hAnsi="Times New Roman" w:cs="Times New Roman"/>
          <w:color w:val="000000"/>
          <w:sz w:val="24"/>
          <w:szCs w:val="24"/>
        </w:rPr>
        <w:t xml:space="preserve">a. </w:t>
      </w:r>
      <w:r w:rsidRPr="008248D0">
        <w:rPr>
          <w:rFonts w:ascii="Times New Roman" w:eastAsia="Times New Roman" w:hAnsi="Times New Roman" w:cs="Times New Roman"/>
          <w:color w:val="000000"/>
          <w:sz w:val="24"/>
          <w:szCs w:val="24"/>
        </w:rPr>
        <w:tab/>
      </w:r>
      <w:r w:rsidRPr="008248D0">
        <w:rPr>
          <w:rFonts w:ascii="Times New Roman" w:eastAsia="Times New Roman" w:hAnsi="Times New Roman" w:cs="Times New Roman"/>
          <w:b/>
          <w:bCs/>
          <w:color w:val="000000"/>
          <w:sz w:val="24"/>
          <w:szCs w:val="24"/>
          <w:u w:val="single"/>
        </w:rPr>
        <w:t xml:space="preserve">A Letter of Authorization of Agent/Power of attorney TM-48 duly executed by any principal officer of the Applicant’s company and thereafter notarized </w:t>
      </w:r>
      <w:proofErr w:type="spellStart"/>
      <w:r w:rsidRPr="008248D0">
        <w:rPr>
          <w:rFonts w:ascii="Times New Roman" w:eastAsia="Times New Roman" w:hAnsi="Times New Roman" w:cs="Times New Roman"/>
          <w:b/>
          <w:bCs/>
          <w:color w:val="000000"/>
          <w:sz w:val="24"/>
          <w:szCs w:val="24"/>
          <w:u w:val="single"/>
        </w:rPr>
        <w:t>upto</w:t>
      </w:r>
      <w:proofErr w:type="spellEnd"/>
      <w:r w:rsidRPr="008248D0">
        <w:rPr>
          <w:rFonts w:ascii="Times New Roman" w:eastAsia="Times New Roman" w:hAnsi="Times New Roman" w:cs="Times New Roman"/>
          <w:b/>
          <w:bCs/>
          <w:color w:val="000000"/>
          <w:sz w:val="24"/>
          <w:szCs w:val="24"/>
          <w:u w:val="single"/>
        </w:rPr>
        <w:t xml:space="preserve"> a notary public</w:t>
      </w:r>
      <w:r w:rsidRPr="008248D0">
        <w:rPr>
          <w:rFonts w:ascii="Times New Roman" w:eastAsia="Times New Roman" w:hAnsi="Times New Roman" w:cs="Times New Roman"/>
          <w:color w:val="000000"/>
          <w:sz w:val="24"/>
          <w:szCs w:val="24"/>
        </w:rPr>
        <w:t xml:space="preserve">. Consular legalization is not necessary. Copy of AOA is attached herewith. </w:t>
      </w:r>
      <w:proofErr w:type="gramStart"/>
      <w:r w:rsidRPr="008248D0">
        <w:rPr>
          <w:rFonts w:ascii="Times New Roman" w:eastAsia="Times New Roman" w:hAnsi="Times New Roman" w:cs="Times New Roman"/>
          <w:color w:val="000000"/>
          <w:sz w:val="24"/>
          <w:szCs w:val="24"/>
        </w:rPr>
        <w:t xml:space="preserve">Kindly note that we may immediately file the trademark Application and may file the AOA/POA </w:t>
      </w:r>
      <w:proofErr w:type="spellStart"/>
      <w:r w:rsidRPr="008248D0">
        <w:rPr>
          <w:rFonts w:ascii="Times New Roman" w:eastAsia="Times New Roman" w:hAnsi="Times New Roman" w:cs="Times New Roman"/>
          <w:color w:val="000000"/>
          <w:sz w:val="24"/>
          <w:szCs w:val="24"/>
        </w:rPr>
        <w:t>lateron</w:t>
      </w:r>
      <w:proofErr w:type="spellEnd"/>
      <w:r w:rsidRPr="008248D0">
        <w:rPr>
          <w:rFonts w:ascii="Times New Roman" w:eastAsia="Times New Roman" w:hAnsi="Times New Roman" w:cs="Times New Roman"/>
          <w:color w:val="000000"/>
          <w:sz w:val="24"/>
          <w:szCs w:val="24"/>
        </w:rPr>
        <w:t xml:space="preserve"> without additional cost.</w:t>
      </w:r>
      <w:proofErr w:type="gramEnd"/>
    </w:p>
    <w:p w:rsidR="008248D0" w:rsidRPr="008248D0" w:rsidRDefault="008248D0" w:rsidP="008248D0">
      <w:pPr>
        <w:spacing w:before="100" w:beforeAutospacing="1" w:after="100" w:afterAutospacing="1" w:line="240" w:lineRule="auto"/>
        <w:ind w:left="720" w:hanging="720"/>
        <w:jc w:val="both"/>
        <w:rPr>
          <w:rFonts w:ascii="Times New Roman" w:eastAsia="Times New Roman" w:hAnsi="Times New Roman" w:cs="Times New Roman"/>
          <w:color w:val="000000"/>
          <w:sz w:val="24"/>
          <w:szCs w:val="24"/>
        </w:rPr>
      </w:pPr>
      <w:r w:rsidRPr="008248D0">
        <w:rPr>
          <w:rFonts w:ascii="Times New Roman" w:eastAsia="Times New Roman" w:hAnsi="Times New Roman" w:cs="Times New Roman"/>
          <w:color w:val="000000"/>
          <w:sz w:val="24"/>
          <w:szCs w:val="24"/>
        </w:rPr>
        <w:t xml:space="preserve">b. </w:t>
      </w:r>
      <w:r w:rsidRPr="008248D0">
        <w:rPr>
          <w:rFonts w:ascii="Times New Roman" w:eastAsia="Times New Roman" w:hAnsi="Times New Roman" w:cs="Times New Roman"/>
          <w:color w:val="000000"/>
          <w:sz w:val="24"/>
          <w:szCs w:val="24"/>
        </w:rPr>
        <w:tab/>
        <w:t>20 (twenty) prints or labels and an electrotype, which may be prepared locally. For word marks labels are not required.</w:t>
      </w:r>
    </w:p>
    <w:p w:rsidR="008248D0" w:rsidRPr="008248D0" w:rsidRDefault="008248D0" w:rsidP="008248D0">
      <w:pPr>
        <w:spacing w:before="100" w:beforeAutospacing="1" w:after="100" w:afterAutospacing="1" w:line="240" w:lineRule="auto"/>
        <w:ind w:left="720" w:hanging="720"/>
        <w:jc w:val="both"/>
        <w:rPr>
          <w:rFonts w:ascii="Times New Roman" w:eastAsia="Times New Roman" w:hAnsi="Times New Roman" w:cs="Times New Roman"/>
          <w:color w:val="000000"/>
          <w:sz w:val="24"/>
          <w:szCs w:val="24"/>
        </w:rPr>
      </w:pPr>
      <w:r w:rsidRPr="008248D0">
        <w:rPr>
          <w:rFonts w:ascii="Times New Roman" w:eastAsia="Times New Roman" w:hAnsi="Times New Roman" w:cs="Times New Roman"/>
          <w:color w:val="000000"/>
          <w:sz w:val="24"/>
          <w:szCs w:val="24"/>
        </w:rPr>
        <w:t xml:space="preserve">c. </w:t>
      </w:r>
      <w:r w:rsidRPr="008248D0">
        <w:rPr>
          <w:rFonts w:ascii="Times New Roman" w:eastAsia="Times New Roman" w:hAnsi="Times New Roman" w:cs="Times New Roman"/>
          <w:color w:val="000000"/>
          <w:sz w:val="24"/>
          <w:szCs w:val="24"/>
        </w:rPr>
        <w:tab/>
        <w:t>List of goods or services and class or classes according to the International Classification of Goods and Services (Nice Classification 10th Edition).</w:t>
      </w:r>
    </w:p>
    <w:p w:rsidR="008248D0" w:rsidRPr="008248D0" w:rsidRDefault="008248D0" w:rsidP="008248D0">
      <w:pPr>
        <w:keepNext/>
        <w:spacing w:after="0" w:line="240" w:lineRule="auto"/>
        <w:ind w:left="720" w:hanging="720"/>
        <w:jc w:val="both"/>
        <w:outlineLvl w:val="7"/>
        <w:rPr>
          <w:rFonts w:ascii="Times New Roman" w:eastAsia="Times New Roman" w:hAnsi="Times New Roman" w:cs="Times New Roman"/>
          <w:bCs/>
          <w:color w:val="000000"/>
          <w:sz w:val="24"/>
          <w:szCs w:val="24"/>
        </w:rPr>
      </w:pPr>
      <w:r w:rsidRPr="008248D0">
        <w:rPr>
          <w:rFonts w:ascii="Times New Roman" w:eastAsia="Times New Roman" w:hAnsi="Times New Roman" w:cs="Times New Roman"/>
          <w:bCs/>
          <w:color w:val="000000"/>
          <w:sz w:val="24"/>
          <w:szCs w:val="24"/>
        </w:rPr>
        <w:t xml:space="preserve">d. </w:t>
      </w:r>
      <w:r w:rsidRPr="008248D0">
        <w:rPr>
          <w:rFonts w:ascii="Times New Roman" w:eastAsia="Times New Roman" w:hAnsi="Times New Roman" w:cs="Times New Roman"/>
          <w:bCs/>
          <w:color w:val="000000"/>
          <w:sz w:val="24"/>
          <w:szCs w:val="24"/>
        </w:rPr>
        <w:tab/>
        <w:t>Date of first use of the mark in Pakistan, if any, or whether it is intended to be used.</w:t>
      </w:r>
    </w:p>
    <w:p w:rsidR="008248D0" w:rsidRPr="008248D0" w:rsidRDefault="008248D0" w:rsidP="005E1B6E">
      <w:pPr>
        <w:spacing w:before="100" w:beforeAutospacing="1" w:after="100" w:afterAutospacing="1" w:line="240" w:lineRule="auto"/>
        <w:jc w:val="both"/>
        <w:rPr>
          <w:rFonts w:ascii="Times New Roman" w:eastAsia="Times New Roman" w:hAnsi="Times New Roman" w:cs="Times New Roman"/>
          <w:color w:val="000000"/>
          <w:sz w:val="24"/>
          <w:szCs w:val="24"/>
        </w:rPr>
      </w:pPr>
      <w:r w:rsidRPr="008248D0">
        <w:rPr>
          <w:rFonts w:ascii="Times New Roman" w:eastAsia="Times New Roman" w:hAnsi="Times New Roman" w:cs="Times New Roman"/>
          <w:color w:val="000000"/>
          <w:sz w:val="24"/>
          <w:szCs w:val="24"/>
        </w:rPr>
        <w:t xml:space="preserve">e. </w:t>
      </w:r>
      <w:r w:rsidRPr="008248D0">
        <w:rPr>
          <w:rFonts w:ascii="Times New Roman" w:eastAsia="Times New Roman" w:hAnsi="Times New Roman" w:cs="Times New Roman"/>
          <w:color w:val="000000"/>
          <w:sz w:val="24"/>
          <w:szCs w:val="24"/>
        </w:rPr>
        <w:tab/>
        <w:t>Full name, address, nationality and the nature of business of the Applicant(s).</w:t>
      </w:r>
    </w:p>
    <w:p w:rsidR="008248D0" w:rsidRPr="008248D0" w:rsidRDefault="008248D0" w:rsidP="008248D0">
      <w:pPr>
        <w:spacing w:before="100" w:beforeAutospacing="1" w:after="100" w:afterAutospacing="1" w:line="240" w:lineRule="auto"/>
        <w:ind w:left="720" w:hanging="720"/>
        <w:jc w:val="both"/>
        <w:rPr>
          <w:rFonts w:ascii="Times New Roman" w:eastAsia="Times New Roman" w:hAnsi="Times New Roman" w:cs="Times New Roman"/>
          <w:color w:val="000000"/>
          <w:sz w:val="24"/>
          <w:szCs w:val="24"/>
        </w:rPr>
      </w:pPr>
      <w:r w:rsidRPr="008248D0">
        <w:rPr>
          <w:rFonts w:ascii="Times New Roman" w:eastAsia="Times New Roman" w:hAnsi="Times New Roman" w:cs="Times New Roman"/>
          <w:color w:val="000000"/>
          <w:sz w:val="24"/>
          <w:szCs w:val="24"/>
        </w:rPr>
        <w:t xml:space="preserve">f. </w:t>
      </w:r>
      <w:r w:rsidRPr="008248D0">
        <w:rPr>
          <w:rFonts w:ascii="Times New Roman" w:eastAsia="Times New Roman" w:hAnsi="Times New Roman" w:cs="Times New Roman"/>
          <w:color w:val="000000"/>
          <w:sz w:val="24"/>
          <w:szCs w:val="24"/>
        </w:rPr>
        <w:tab/>
        <w:t>Priority can be claimed within six months of the application filed in Convention Country. If priority is being claimed under the Paris Convention, a certified copy of the priority application should be filed along with the application in Pakistan OR within three months of the date of application without additional cost.</w:t>
      </w:r>
    </w:p>
    <w:p w:rsidR="008248D0" w:rsidRPr="008248D0" w:rsidRDefault="008248D0" w:rsidP="008248D0">
      <w:pPr>
        <w:spacing w:after="0" w:line="240" w:lineRule="auto"/>
        <w:jc w:val="both"/>
        <w:rPr>
          <w:rFonts w:ascii="Times New Roman" w:eastAsia="Times New Roman" w:hAnsi="Times New Roman" w:cs="Times New Roman"/>
          <w:b/>
          <w:bCs/>
          <w:sz w:val="24"/>
          <w:szCs w:val="24"/>
          <w:u w:val="single"/>
        </w:rPr>
      </w:pPr>
      <w:r w:rsidRPr="008248D0">
        <w:rPr>
          <w:rFonts w:ascii="Times New Roman" w:eastAsia="Times New Roman" w:hAnsi="Times New Roman" w:cs="Times New Roman"/>
          <w:b/>
          <w:bCs/>
          <w:sz w:val="24"/>
          <w:szCs w:val="24"/>
        </w:rPr>
        <w:t>5.</w:t>
      </w:r>
      <w:r w:rsidRPr="008248D0">
        <w:rPr>
          <w:rFonts w:ascii="Times New Roman" w:eastAsia="Times New Roman" w:hAnsi="Times New Roman" w:cs="Times New Roman"/>
          <w:b/>
          <w:bCs/>
          <w:sz w:val="24"/>
          <w:szCs w:val="24"/>
        </w:rPr>
        <w:tab/>
      </w:r>
      <w:r w:rsidRPr="008248D0">
        <w:rPr>
          <w:rFonts w:ascii="Times New Roman" w:eastAsia="Times New Roman" w:hAnsi="Times New Roman" w:cs="Times New Roman"/>
          <w:b/>
          <w:bCs/>
          <w:sz w:val="24"/>
          <w:szCs w:val="24"/>
          <w:u w:val="single"/>
        </w:rPr>
        <w:t>Flow Chart in case of Straight Application</w:t>
      </w:r>
    </w:p>
    <w:p w:rsidR="008248D0" w:rsidRPr="008248D0" w:rsidRDefault="008248D0" w:rsidP="008248D0">
      <w:pPr>
        <w:spacing w:after="0" w:line="240" w:lineRule="auto"/>
        <w:jc w:val="both"/>
        <w:rPr>
          <w:rFonts w:ascii="Times New Roman" w:eastAsia="Times New Roman" w:hAnsi="Times New Roman" w:cs="Times New Roman"/>
          <w:b/>
          <w:bCs/>
          <w:sz w:val="24"/>
          <w:szCs w:val="24"/>
          <w:u w:val="single"/>
        </w:rPr>
      </w:pPr>
    </w:p>
    <w:p w:rsidR="008248D0" w:rsidRPr="008248D0" w:rsidRDefault="008248D0" w:rsidP="008248D0">
      <w:pPr>
        <w:numPr>
          <w:ilvl w:val="0"/>
          <w:numId w:val="2"/>
        </w:numPr>
        <w:spacing w:after="0" w:line="240" w:lineRule="auto"/>
        <w:ind w:hanging="720"/>
        <w:jc w:val="both"/>
        <w:rPr>
          <w:rFonts w:ascii="Times New Roman" w:eastAsia="Times New Roman" w:hAnsi="Times New Roman" w:cs="Times New Roman"/>
          <w:bCs/>
          <w:sz w:val="24"/>
          <w:szCs w:val="24"/>
        </w:rPr>
      </w:pPr>
      <w:r w:rsidRPr="008248D0">
        <w:rPr>
          <w:rFonts w:ascii="Times New Roman" w:eastAsia="Times New Roman" w:hAnsi="Times New Roman" w:cs="Times New Roman"/>
          <w:bCs/>
          <w:sz w:val="24"/>
          <w:szCs w:val="24"/>
        </w:rPr>
        <w:t>Filing is followed by Examination. ( 3 to 6 months)</w:t>
      </w:r>
    </w:p>
    <w:p w:rsidR="008248D0" w:rsidRPr="008248D0" w:rsidRDefault="008248D0" w:rsidP="008248D0">
      <w:pPr>
        <w:numPr>
          <w:ilvl w:val="0"/>
          <w:numId w:val="2"/>
        </w:numPr>
        <w:spacing w:after="0" w:line="240" w:lineRule="auto"/>
        <w:ind w:hanging="720"/>
        <w:jc w:val="both"/>
        <w:rPr>
          <w:rFonts w:ascii="Times New Roman" w:eastAsia="Times New Roman" w:hAnsi="Times New Roman" w:cs="Times New Roman"/>
          <w:bCs/>
          <w:sz w:val="24"/>
          <w:szCs w:val="24"/>
        </w:rPr>
      </w:pPr>
      <w:r w:rsidRPr="008248D0">
        <w:rPr>
          <w:rFonts w:ascii="Times New Roman" w:eastAsia="Times New Roman" w:hAnsi="Times New Roman" w:cs="Times New Roman"/>
          <w:bCs/>
          <w:sz w:val="24"/>
          <w:szCs w:val="24"/>
        </w:rPr>
        <w:t>Examination is followed by Acceptance. ( 6 to 8 months, if no objection by Registry)</w:t>
      </w:r>
    </w:p>
    <w:p w:rsidR="008248D0" w:rsidRPr="008248D0" w:rsidRDefault="008248D0" w:rsidP="008248D0">
      <w:pPr>
        <w:numPr>
          <w:ilvl w:val="0"/>
          <w:numId w:val="2"/>
        </w:numPr>
        <w:spacing w:after="0" w:line="240" w:lineRule="auto"/>
        <w:ind w:hanging="720"/>
        <w:jc w:val="both"/>
        <w:rPr>
          <w:rFonts w:ascii="Times New Roman" w:eastAsia="Times New Roman" w:hAnsi="Times New Roman" w:cs="Times New Roman"/>
          <w:bCs/>
          <w:sz w:val="24"/>
          <w:szCs w:val="24"/>
        </w:rPr>
      </w:pPr>
      <w:r w:rsidRPr="008248D0">
        <w:rPr>
          <w:rFonts w:ascii="Times New Roman" w:eastAsia="Times New Roman" w:hAnsi="Times New Roman" w:cs="Times New Roman"/>
          <w:bCs/>
          <w:sz w:val="24"/>
          <w:szCs w:val="24"/>
        </w:rPr>
        <w:t>Acceptance is followed by Publication. (3 to 6 months after acceptance).</w:t>
      </w:r>
    </w:p>
    <w:p w:rsidR="008248D0" w:rsidRPr="008248D0" w:rsidRDefault="008248D0" w:rsidP="008248D0">
      <w:pPr>
        <w:numPr>
          <w:ilvl w:val="0"/>
          <w:numId w:val="2"/>
        </w:numPr>
        <w:spacing w:after="0" w:line="240" w:lineRule="auto"/>
        <w:ind w:hanging="720"/>
        <w:jc w:val="both"/>
        <w:rPr>
          <w:rFonts w:ascii="Times New Roman" w:eastAsia="Times New Roman" w:hAnsi="Times New Roman" w:cs="Times New Roman"/>
          <w:bCs/>
          <w:sz w:val="24"/>
          <w:szCs w:val="24"/>
        </w:rPr>
      </w:pPr>
      <w:r w:rsidRPr="008248D0">
        <w:rPr>
          <w:rFonts w:ascii="Times New Roman" w:eastAsia="Times New Roman" w:hAnsi="Times New Roman" w:cs="Times New Roman"/>
          <w:bCs/>
          <w:sz w:val="24"/>
          <w:szCs w:val="24"/>
        </w:rPr>
        <w:t>Publication is followed by payment of final registration fee. (4 to 6 months)</w:t>
      </w:r>
    </w:p>
    <w:p w:rsidR="008248D0" w:rsidRPr="008248D0" w:rsidRDefault="008248D0" w:rsidP="008248D0">
      <w:pPr>
        <w:numPr>
          <w:ilvl w:val="0"/>
          <w:numId w:val="2"/>
        </w:numPr>
        <w:spacing w:after="0" w:line="240" w:lineRule="auto"/>
        <w:ind w:hanging="720"/>
        <w:jc w:val="both"/>
        <w:rPr>
          <w:rFonts w:ascii="Times New Roman" w:eastAsia="Times New Roman" w:hAnsi="Times New Roman" w:cs="Times New Roman"/>
          <w:b/>
          <w:bCs/>
          <w:sz w:val="24"/>
          <w:szCs w:val="24"/>
          <w:u w:val="single"/>
        </w:rPr>
      </w:pPr>
      <w:r w:rsidRPr="008248D0">
        <w:rPr>
          <w:rFonts w:ascii="Times New Roman" w:eastAsia="Times New Roman" w:hAnsi="Times New Roman" w:cs="Times New Roman"/>
          <w:bCs/>
          <w:sz w:val="24"/>
          <w:szCs w:val="24"/>
        </w:rPr>
        <w:t xml:space="preserve">Payment of final registration fee is followed by issuance of Registration Certificate. (4 to 8 months after payment of Registration fee). </w:t>
      </w:r>
      <w:r w:rsidRPr="008248D0">
        <w:rPr>
          <w:rFonts w:ascii="Times New Roman" w:eastAsia="Times New Roman" w:hAnsi="Times New Roman" w:cs="Times New Roman"/>
          <w:b/>
          <w:bCs/>
          <w:sz w:val="24"/>
          <w:szCs w:val="24"/>
          <w:u w:val="single"/>
        </w:rPr>
        <w:t>(Total : 2 to 3 years in smooth /straight registration)</w:t>
      </w:r>
    </w:p>
    <w:p w:rsidR="008248D0" w:rsidRPr="008248D0" w:rsidRDefault="008248D0" w:rsidP="008248D0">
      <w:pPr>
        <w:spacing w:after="0" w:line="240" w:lineRule="auto"/>
        <w:ind w:left="720"/>
        <w:jc w:val="both"/>
        <w:rPr>
          <w:rFonts w:ascii="Times New Roman" w:eastAsia="Times New Roman" w:hAnsi="Times New Roman" w:cs="Times New Roman"/>
          <w:b/>
          <w:bCs/>
          <w:sz w:val="24"/>
          <w:szCs w:val="24"/>
          <w:u w:val="single"/>
        </w:rPr>
      </w:pPr>
    </w:p>
    <w:p w:rsidR="008248D0" w:rsidRPr="008248D0" w:rsidRDefault="008248D0" w:rsidP="008248D0">
      <w:pPr>
        <w:spacing w:after="0" w:line="240" w:lineRule="auto"/>
        <w:ind w:left="720" w:hanging="720"/>
        <w:jc w:val="both"/>
        <w:rPr>
          <w:rFonts w:ascii="Times New Roman" w:eastAsia="Times New Roman" w:hAnsi="Times New Roman" w:cs="Times New Roman"/>
          <w:b/>
          <w:bCs/>
          <w:sz w:val="24"/>
          <w:szCs w:val="24"/>
          <w:u w:val="single"/>
        </w:rPr>
      </w:pPr>
      <w:r w:rsidRPr="008248D0">
        <w:rPr>
          <w:rFonts w:ascii="Times New Roman" w:eastAsia="Times New Roman" w:hAnsi="Times New Roman" w:cs="Times New Roman"/>
          <w:b/>
          <w:bCs/>
          <w:sz w:val="24"/>
          <w:szCs w:val="24"/>
        </w:rPr>
        <w:t>6.</w:t>
      </w:r>
      <w:r w:rsidRPr="008248D0">
        <w:rPr>
          <w:rFonts w:ascii="Times New Roman" w:eastAsia="Times New Roman" w:hAnsi="Times New Roman" w:cs="Times New Roman"/>
          <w:b/>
          <w:bCs/>
          <w:sz w:val="24"/>
          <w:szCs w:val="24"/>
        </w:rPr>
        <w:tab/>
      </w:r>
      <w:r w:rsidRPr="008248D0">
        <w:rPr>
          <w:rFonts w:ascii="Times New Roman" w:eastAsia="Times New Roman" w:hAnsi="Times New Roman" w:cs="Times New Roman"/>
          <w:b/>
          <w:bCs/>
          <w:sz w:val="24"/>
          <w:szCs w:val="24"/>
          <w:u w:val="single"/>
        </w:rPr>
        <w:t>Costs:</w:t>
      </w:r>
      <w:r w:rsidRPr="008248D0">
        <w:rPr>
          <w:rFonts w:ascii="Times New Roman" w:eastAsia="Times New Roman" w:hAnsi="Times New Roman" w:cs="Times New Roman"/>
          <w:b/>
          <w:bCs/>
          <w:sz w:val="24"/>
          <w:szCs w:val="24"/>
          <w:u w:val="single"/>
        </w:rPr>
        <w:tab/>
      </w:r>
      <w:r w:rsidRPr="008248D0">
        <w:rPr>
          <w:rFonts w:ascii="Times New Roman" w:eastAsia="Times New Roman" w:hAnsi="Times New Roman" w:cs="Times New Roman"/>
          <w:b/>
          <w:sz w:val="24"/>
          <w:szCs w:val="24"/>
          <w:u w:val="single"/>
        </w:rPr>
        <w:t>For Single Trademark Application in Single Class</w:t>
      </w:r>
      <w:r w:rsidRPr="008248D0">
        <w:rPr>
          <w:rFonts w:ascii="Times New Roman" w:eastAsia="Times New Roman" w:hAnsi="Times New Roman" w:cs="Times New Roman"/>
          <w:b/>
          <w:bCs/>
          <w:sz w:val="24"/>
          <w:szCs w:val="24"/>
          <w:u w:val="single"/>
        </w:rPr>
        <w:t xml:space="preserve"> (Straight Application from filing </w:t>
      </w:r>
      <w:proofErr w:type="spellStart"/>
      <w:r w:rsidRPr="008248D0">
        <w:rPr>
          <w:rFonts w:ascii="Times New Roman" w:eastAsia="Times New Roman" w:hAnsi="Times New Roman" w:cs="Times New Roman"/>
          <w:b/>
          <w:bCs/>
          <w:sz w:val="24"/>
          <w:szCs w:val="24"/>
          <w:u w:val="single"/>
        </w:rPr>
        <w:t>upto</w:t>
      </w:r>
      <w:proofErr w:type="spellEnd"/>
      <w:r w:rsidRPr="008248D0">
        <w:rPr>
          <w:rFonts w:ascii="Times New Roman" w:eastAsia="Times New Roman" w:hAnsi="Times New Roman" w:cs="Times New Roman"/>
          <w:b/>
          <w:bCs/>
          <w:sz w:val="24"/>
          <w:szCs w:val="24"/>
          <w:u w:val="single"/>
        </w:rPr>
        <w:t xml:space="preserve"> registration)</w:t>
      </w:r>
    </w:p>
    <w:p w:rsidR="008248D0" w:rsidRPr="008248D0" w:rsidRDefault="008248D0" w:rsidP="008248D0">
      <w:pPr>
        <w:spacing w:after="0" w:line="240" w:lineRule="auto"/>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ab/>
      </w:r>
    </w:p>
    <w:p w:rsidR="005E1B6E" w:rsidRPr="008248D0" w:rsidRDefault="005E1B6E" w:rsidP="005E1B6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REQUEST A QUOTE</w:t>
      </w:r>
    </w:p>
    <w:p w:rsidR="008248D0" w:rsidRPr="008248D0" w:rsidRDefault="008248D0" w:rsidP="008248D0">
      <w:pPr>
        <w:spacing w:after="0" w:line="240" w:lineRule="auto"/>
        <w:ind w:left="720"/>
        <w:jc w:val="both"/>
        <w:rPr>
          <w:rFonts w:ascii="Times New Roman" w:eastAsia="Times New Roman" w:hAnsi="Times New Roman" w:cs="Times New Roman"/>
          <w:sz w:val="24"/>
          <w:szCs w:val="24"/>
        </w:rPr>
      </w:pPr>
    </w:p>
    <w:p w:rsidR="008248D0" w:rsidRPr="008248D0" w:rsidRDefault="008248D0" w:rsidP="008248D0">
      <w:pPr>
        <w:spacing w:after="0" w:line="240" w:lineRule="auto"/>
        <w:jc w:val="both"/>
        <w:rPr>
          <w:rFonts w:ascii="Times New Roman" w:eastAsia="Times New Roman" w:hAnsi="Times New Roman" w:cs="Times New Roman"/>
          <w:b/>
          <w:sz w:val="24"/>
          <w:szCs w:val="24"/>
          <w:u w:val="single"/>
        </w:rPr>
      </w:pPr>
      <w:r w:rsidRPr="008248D0">
        <w:rPr>
          <w:rFonts w:ascii="Times New Roman" w:eastAsia="Times New Roman" w:hAnsi="Times New Roman" w:cs="Times New Roman"/>
          <w:b/>
          <w:sz w:val="24"/>
          <w:szCs w:val="24"/>
        </w:rPr>
        <w:t>7.</w:t>
      </w:r>
      <w:r w:rsidRPr="008248D0">
        <w:rPr>
          <w:rFonts w:ascii="Times New Roman" w:eastAsia="Times New Roman" w:hAnsi="Times New Roman" w:cs="Times New Roman"/>
          <w:b/>
          <w:sz w:val="24"/>
          <w:szCs w:val="24"/>
        </w:rPr>
        <w:tab/>
      </w:r>
      <w:r w:rsidRPr="008248D0">
        <w:rPr>
          <w:rFonts w:ascii="Times New Roman" w:eastAsia="Times New Roman" w:hAnsi="Times New Roman" w:cs="Times New Roman"/>
          <w:b/>
          <w:sz w:val="24"/>
          <w:szCs w:val="24"/>
          <w:u w:val="single"/>
        </w:rPr>
        <w:t>Search of Trademark</w:t>
      </w:r>
    </w:p>
    <w:p w:rsidR="008248D0" w:rsidRPr="008248D0" w:rsidRDefault="008248D0" w:rsidP="008248D0">
      <w:pPr>
        <w:spacing w:after="0" w:line="240" w:lineRule="auto"/>
        <w:jc w:val="both"/>
        <w:rPr>
          <w:rFonts w:ascii="Times New Roman" w:eastAsia="Times New Roman" w:hAnsi="Times New Roman" w:cs="Times New Roman"/>
          <w:bCs/>
          <w:sz w:val="24"/>
          <w:szCs w:val="24"/>
        </w:rPr>
      </w:pPr>
    </w:p>
    <w:p w:rsidR="008248D0" w:rsidRPr="008248D0" w:rsidRDefault="008248D0" w:rsidP="008248D0">
      <w:pPr>
        <w:spacing w:after="0" w:line="240" w:lineRule="auto"/>
        <w:ind w:firstLine="720"/>
        <w:jc w:val="both"/>
        <w:rPr>
          <w:rFonts w:ascii="Times New Roman" w:eastAsia="Times New Roman" w:hAnsi="Times New Roman" w:cs="Times New Roman"/>
          <w:b/>
          <w:bCs/>
          <w:sz w:val="24"/>
          <w:szCs w:val="24"/>
          <w:u w:val="single"/>
        </w:rPr>
      </w:pPr>
      <w:r w:rsidRPr="008248D0">
        <w:rPr>
          <w:rFonts w:ascii="Times New Roman" w:eastAsia="Times New Roman" w:hAnsi="Times New Roman" w:cs="Times New Roman"/>
          <w:b/>
          <w:bCs/>
          <w:sz w:val="24"/>
          <w:szCs w:val="24"/>
          <w:u w:val="single"/>
        </w:rPr>
        <w:t xml:space="preserve">Is official search </w:t>
      </w:r>
      <w:proofErr w:type="gramStart"/>
      <w:r w:rsidRPr="008248D0">
        <w:rPr>
          <w:rFonts w:ascii="Times New Roman" w:eastAsia="Times New Roman" w:hAnsi="Times New Roman" w:cs="Times New Roman"/>
          <w:b/>
          <w:bCs/>
          <w:sz w:val="24"/>
          <w:szCs w:val="24"/>
          <w:u w:val="single"/>
        </w:rPr>
        <w:t>available</w:t>
      </w:r>
      <w:proofErr w:type="gramEnd"/>
    </w:p>
    <w:p w:rsidR="008248D0" w:rsidRPr="008248D0" w:rsidRDefault="008248D0" w:rsidP="008248D0">
      <w:pPr>
        <w:spacing w:after="0" w:line="240" w:lineRule="auto"/>
        <w:jc w:val="both"/>
        <w:rPr>
          <w:rFonts w:ascii="Times New Roman" w:eastAsia="Times New Roman" w:hAnsi="Times New Roman" w:cs="Times New Roman"/>
          <w:b/>
          <w:bCs/>
          <w:sz w:val="24"/>
          <w:szCs w:val="24"/>
          <w:u w:val="single"/>
        </w:rPr>
      </w:pPr>
    </w:p>
    <w:p w:rsidR="008248D0" w:rsidRPr="008248D0" w:rsidRDefault="008248D0" w:rsidP="008248D0">
      <w:pPr>
        <w:spacing w:after="0" w:line="240" w:lineRule="auto"/>
        <w:ind w:firstLine="720"/>
        <w:jc w:val="both"/>
        <w:rPr>
          <w:rFonts w:ascii="Times New Roman" w:eastAsia="Times New Roman" w:hAnsi="Times New Roman" w:cs="Times New Roman"/>
          <w:bCs/>
          <w:sz w:val="24"/>
          <w:szCs w:val="24"/>
        </w:rPr>
      </w:pPr>
      <w:r w:rsidRPr="008248D0">
        <w:rPr>
          <w:rFonts w:ascii="Times New Roman" w:eastAsia="Times New Roman" w:hAnsi="Times New Roman" w:cs="Times New Roman"/>
          <w:bCs/>
          <w:sz w:val="24"/>
          <w:szCs w:val="24"/>
        </w:rPr>
        <w:t xml:space="preserve">Yes. </w:t>
      </w:r>
    </w:p>
    <w:p w:rsidR="008248D0" w:rsidRPr="008248D0" w:rsidRDefault="008248D0" w:rsidP="008248D0">
      <w:pPr>
        <w:spacing w:after="0" w:line="240" w:lineRule="auto"/>
        <w:jc w:val="both"/>
        <w:rPr>
          <w:rFonts w:ascii="Times New Roman" w:eastAsia="Times New Roman" w:hAnsi="Times New Roman" w:cs="Times New Roman"/>
          <w:b/>
          <w:sz w:val="24"/>
          <w:szCs w:val="24"/>
          <w:u w:val="single"/>
        </w:rPr>
      </w:pPr>
    </w:p>
    <w:p w:rsidR="008248D0" w:rsidRPr="008248D0" w:rsidRDefault="008248D0" w:rsidP="008248D0">
      <w:pPr>
        <w:spacing w:after="0" w:line="240" w:lineRule="auto"/>
        <w:ind w:left="720"/>
        <w:jc w:val="both"/>
        <w:rPr>
          <w:rFonts w:ascii="Times New Roman" w:eastAsia="Times New Roman" w:hAnsi="Times New Roman" w:cs="Times New Roman"/>
          <w:b/>
          <w:sz w:val="24"/>
          <w:szCs w:val="24"/>
          <w:u w:val="single"/>
        </w:rPr>
      </w:pPr>
      <w:r w:rsidRPr="008248D0">
        <w:rPr>
          <w:rFonts w:ascii="Times New Roman" w:eastAsia="Times New Roman" w:hAnsi="Times New Roman" w:cs="Times New Roman"/>
          <w:b/>
          <w:sz w:val="24"/>
          <w:szCs w:val="24"/>
          <w:u w:val="single"/>
        </w:rPr>
        <w:t xml:space="preserve">Costs </w:t>
      </w:r>
    </w:p>
    <w:p w:rsidR="008248D0" w:rsidRPr="008248D0" w:rsidRDefault="008248D0" w:rsidP="008248D0">
      <w:pPr>
        <w:spacing w:after="0" w:line="240" w:lineRule="auto"/>
        <w:ind w:left="720"/>
        <w:jc w:val="both"/>
        <w:rPr>
          <w:rFonts w:ascii="Times New Roman" w:eastAsia="Times New Roman" w:hAnsi="Times New Roman" w:cs="Times New Roman"/>
          <w:bCs/>
          <w:sz w:val="24"/>
          <w:szCs w:val="24"/>
        </w:rPr>
      </w:pPr>
    </w:p>
    <w:p w:rsidR="008248D0" w:rsidRPr="005E1B6E" w:rsidRDefault="005E1B6E" w:rsidP="005E1B6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REQUEST A QUOTE</w:t>
      </w:r>
    </w:p>
    <w:p w:rsidR="008248D0" w:rsidRPr="008248D0" w:rsidRDefault="008248D0" w:rsidP="005E1B6E">
      <w:pPr>
        <w:spacing w:after="0" w:line="240" w:lineRule="auto"/>
        <w:jc w:val="both"/>
        <w:rPr>
          <w:rFonts w:ascii="Times New Roman" w:eastAsia="Times New Roman" w:hAnsi="Times New Roman" w:cs="Times New Roman"/>
          <w:b/>
          <w:bCs/>
          <w:sz w:val="24"/>
          <w:szCs w:val="24"/>
          <w:u w:val="single"/>
        </w:rPr>
      </w:pPr>
    </w:p>
    <w:p w:rsidR="008248D0" w:rsidRPr="008248D0" w:rsidRDefault="008248D0" w:rsidP="008248D0">
      <w:pPr>
        <w:spacing w:after="0" w:line="240" w:lineRule="auto"/>
        <w:ind w:firstLine="720"/>
        <w:jc w:val="both"/>
        <w:rPr>
          <w:rFonts w:ascii="Times New Roman" w:eastAsia="Times New Roman" w:hAnsi="Times New Roman" w:cs="Times New Roman"/>
          <w:b/>
          <w:bCs/>
          <w:sz w:val="24"/>
          <w:szCs w:val="24"/>
          <w:u w:val="single"/>
        </w:rPr>
      </w:pPr>
    </w:p>
    <w:p w:rsidR="008248D0" w:rsidRPr="008248D0" w:rsidRDefault="008248D0" w:rsidP="008248D0">
      <w:pPr>
        <w:spacing w:after="0" w:line="240" w:lineRule="auto"/>
        <w:ind w:firstLine="720"/>
        <w:jc w:val="both"/>
        <w:rPr>
          <w:rFonts w:ascii="Times New Roman" w:eastAsia="Times New Roman" w:hAnsi="Times New Roman" w:cs="Times New Roman"/>
          <w:b/>
          <w:bCs/>
          <w:sz w:val="24"/>
          <w:szCs w:val="24"/>
          <w:u w:val="single"/>
        </w:rPr>
      </w:pPr>
      <w:r w:rsidRPr="008248D0">
        <w:rPr>
          <w:rFonts w:ascii="Times New Roman" w:eastAsia="Times New Roman" w:hAnsi="Times New Roman" w:cs="Times New Roman"/>
          <w:b/>
          <w:bCs/>
          <w:sz w:val="24"/>
          <w:szCs w:val="24"/>
          <w:u w:val="single"/>
        </w:rPr>
        <w:t>Time Frame</w:t>
      </w:r>
    </w:p>
    <w:p w:rsidR="008248D0" w:rsidRPr="008248D0" w:rsidRDefault="008248D0" w:rsidP="008248D0">
      <w:pPr>
        <w:spacing w:after="0" w:line="240" w:lineRule="auto"/>
        <w:jc w:val="both"/>
        <w:rPr>
          <w:rFonts w:ascii="Times New Roman" w:eastAsia="Times New Roman" w:hAnsi="Times New Roman" w:cs="Times New Roman"/>
          <w:sz w:val="24"/>
          <w:szCs w:val="24"/>
        </w:rPr>
      </w:pPr>
    </w:p>
    <w:p w:rsidR="008248D0" w:rsidRPr="008248D0" w:rsidRDefault="008248D0" w:rsidP="008248D0">
      <w:pPr>
        <w:spacing w:after="0" w:line="240" w:lineRule="auto"/>
        <w:ind w:firstLine="720"/>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5 to 8 working days</w:t>
      </w:r>
    </w:p>
    <w:p w:rsidR="008248D0" w:rsidRPr="008248D0" w:rsidRDefault="008248D0" w:rsidP="008248D0">
      <w:pPr>
        <w:spacing w:after="0" w:line="240" w:lineRule="auto"/>
        <w:jc w:val="both"/>
        <w:rPr>
          <w:rFonts w:ascii="Times New Roman" w:eastAsia="Times New Roman" w:hAnsi="Times New Roman" w:cs="Times New Roman"/>
          <w:sz w:val="24"/>
          <w:szCs w:val="24"/>
        </w:rPr>
      </w:pPr>
    </w:p>
    <w:p w:rsidR="008248D0" w:rsidRPr="008248D0" w:rsidRDefault="008248D0" w:rsidP="008248D0">
      <w:pPr>
        <w:spacing w:after="0" w:line="240" w:lineRule="auto"/>
        <w:ind w:firstLine="720"/>
        <w:jc w:val="both"/>
        <w:rPr>
          <w:rFonts w:ascii="Times New Roman" w:eastAsia="Times New Roman" w:hAnsi="Times New Roman" w:cs="Times New Roman"/>
          <w:b/>
          <w:sz w:val="24"/>
          <w:szCs w:val="24"/>
          <w:u w:val="single"/>
        </w:rPr>
      </w:pPr>
      <w:r w:rsidRPr="008248D0">
        <w:rPr>
          <w:rFonts w:ascii="Times New Roman" w:eastAsia="Times New Roman" w:hAnsi="Times New Roman" w:cs="Times New Roman"/>
          <w:b/>
          <w:sz w:val="24"/>
          <w:szCs w:val="24"/>
          <w:u w:val="single"/>
        </w:rPr>
        <w:t xml:space="preserve">Is the search </w:t>
      </w:r>
      <w:proofErr w:type="gramStart"/>
      <w:r w:rsidRPr="008248D0">
        <w:rPr>
          <w:rFonts w:ascii="Times New Roman" w:eastAsia="Times New Roman" w:hAnsi="Times New Roman" w:cs="Times New Roman"/>
          <w:b/>
          <w:sz w:val="24"/>
          <w:szCs w:val="24"/>
          <w:u w:val="single"/>
        </w:rPr>
        <w:t>mandatory</w:t>
      </w:r>
      <w:proofErr w:type="gramEnd"/>
    </w:p>
    <w:p w:rsidR="008248D0" w:rsidRPr="008248D0" w:rsidRDefault="008248D0" w:rsidP="008248D0">
      <w:pPr>
        <w:spacing w:after="0" w:line="240" w:lineRule="auto"/>
        <w:jc w:val="both"/>
        <w:rPr>
          <w:rFonts w:ascii="Times New Roman" w:eastAsia="Times New Roman" w:hAnsi="Times New Roman" w:cs="Times New Roman"/>
          <w:sz w:val="24"/>
          <w:szCs w:val="24"/>
        </w:rPr>
      </w:pPr>
    </w:p>
    <w:p w:rsidR="008248D0" w:rsidRPr="008248D0" w:rsidRDefault="008248D0" w:rsidP="008248D0">
      <w:pPr>
        <w:spacing w:after="0" w:line="240" w:lineRule="auto"/>
        <w:ind w:firstLine="720"/>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No</w:t>
      </w:r>
    </w:p>
    <w:p w:rsidR="008248D0" w:rsidRPr="008248D0" w:rsidRDefault="008248D0" w:rsidP="008248D0">
      <w:pPr>
        <w:spacing w:after="0" w:line="240" w:lineRule="auto"/>
        <w:jc w:val="both"/>
        <w:rPr>
          <w:rFonts w:ascii="Times New Roman" w:eastAsia="Times New Roman" w:hAnsi="Times New Roman" w:cs="Times New Roman"/>
          <w:bCs/>
          <w:sz w:val="24"/>
          <w:szCs w:val="24"/>
        </w:rPr>
      </w:pPr>
    </w:p>
    <w:p w:rsidR="008248D0" w:rsidRPr="008248D0" w:rsidRDefault="008248D0" w:rsidP="008248D0">
      <w:pPr>
        <w:numPr>
          <w:ilvl w:val="0"/>
          <w:numId w:val="10"/>
        </w:numPr>
        <w:spacing w:after="0" w:line="240" w:lineRule="auto"/>
        <w:ind w:hanging="720"/>
        <w:jc w:val="both"/>
        <w:rPr>
          <w:rFonts w:ascii="Times New Roman" w:eastAsia="Times New Roman" w:hAnsi="Times New Roman" w:cs="Times New Roman"/>
          <w:b/>
          <w:bCs/>
          <w:sz w:val="24"/>
          <w:szCs w:val="24"/>
          <w:u w:val="single"/>
        </w:rPr>
      </w:pPr>
      <w:r w:rsidRPr="008248D0">
        <w:rPr>
          <w:rFonts w:ascii="Times New Roman" w:eastAsia="Times New Roman" w:hAnsi="Times New Roman" w:cs="Times New Roman"/>
          <w:b/>
          <w:bCs/>
          <w:sz w:val="24"/>
          <w:szCs w:val="24"/>
          <w:u w:val="single"/>
        </w:rPr>
        <w:t>Renewal of Trademark</w:t>
      </w:r>
    </w:p>
    <w:p w:rsidR="008248D0" w:rsidRPr="008248D0" w:rsidRDefault="008248D0" w:rsidP="008248D0">
      <w:pPr>
        <w:spacing w:after="0" w:line="240" w:lineRule="auto"/>
        <w:ind w:left="720"/>
        <w:jc w:val="both"/>
        <w:rPr>
          <w:rFonts w:ascii="Times New Roman" w:eastAsia="Times New Roman" w:hAnsi="Times New Roman" w:cs="Times New Roman"/>
          <w:bCs/>
          <w:sz w:val="24"/>
          <w:szCs w:val="24"/>
        </w:rPr>
      </w:pPr>
    </w:p>
    <w:p w:rsidR="008248D0" w:rsidRPr="008248D0" w:rsidRDefault="008248D0" w:rsidP="008248D0">
      <w:pPr>
        <w:spacing w:after="0" w:line="240" w:lineRule="auto"/>
        <w:ind w:left="720"/>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 xml:space="preserve">Please note that our Schedule of Charges for filing and prosecution of a trademark application in a single class warrants a much higher professional fee. However, in order to begin a strong and ever lasting relationship with your firm, our most restricted and discounted lump sum professional fee along with the official fee, </w:t>
      </w:r>
      <w:r w:rsidRPr="008248D0">
        <w:rPr>
          <w:rFonts w:ascii="Times New Roman" w:eastAsia="Times New Roman" w:hAnsi="Times New Roman" w:cs="Times New Roman"/>
          <w:b/>
          <w:bCs/>
          <w:i/>
          <w:iCs/>
          <w:sz w:val="24"/>
          <w:szCs w:val="24"/>
          <w:u w:val="single"/>
        </w:rPr>
        <w:t>for handling a renewal of a trademark in a Single Class in Pakistan</w:t>
      </w:r>
      <w:r w:rsidRPr="008248D0">
        <w:rPr>
          <w:rFonts w:ascii="Times New Roman" w:eastAsia="Times New Roman" w:hAnsi="Times New Roman" w:cs="Times New Roman"/>
          <w:sz w:val="24"/>
          <w:szCs w:val="24"/>
        </w:rPr>
        <w:t xml:space="preserve"> is as under:</w:t>
      </w:r>
    </w:p>
    <w:p w:rsidR="008248D0" w:rsidRPr="008248D0" w:rsidRDefault="008248D0" w:rsidP="008248D0">
      <w:pPr>
        <w:spacing w:after="0" w:line="240" w:lineRule="auto"/>
        <w:rPr>
          <w:rFonts w:ascii="Times New Roman" w:eastAsia="Times New Roman" w:hAnsi="Times New Roman" w:cs="Times New Roman"/>
          <w:sz w:val="24"/>
          <w:szCs w:val="24"/>
        </w:rPr>
      </w:pPr>
    </w:p>
    <w:p w:rsidR="005E1B6E" w:rsidRPr="008248D0" w:rsidRDefault="005E1B6E" w:rsidP="005E1B6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REQUEST A QUOTE</w:t>
      </w:r>
    </w:p>
    <w:p w:rsidR="005E1B6E" w:rsidRDefault="005E1B6E" w:rsidP="008248D0">
      <w:pPr>
        <w:spacing w:after="0" w:line="240" w:lineRule="auto"/>
        <w:ind w:firstLine="720"/>
        <w:jc w:val="both"/>
        <w:rPr>
          <w:rFonts w:ascii="Times New Roman" w:eastAsia="Times New Roman" w:hAnsi="Times New Roman" w:cs="Times New Roman"/>
          <w:b/>
          <w:sz w:val="24"/>
          <w:szCs w:val="24"/>
          <w:u w:val="single"/>
        </w:rPr>
      </w:pPr>
    </w:p>
    <w:p w:rsidR="008248D0" w:rsidRPr="008248D0" w:rsidRDefault="008248D0" w:rsidP="008248D0">
      <w:pPr>
        <w:spacing w:after="0" w:line="240" w:lineRule="auto"/>
        <w:ind w:firstLine="720"/>
        <w:jc w:val="both"/>
        <w:rPr>
          <w:rFonts w:ascii="Times New Roman" w:eastAsia="Times New Roman" w:hAnsi="Times New Roman" w:cs="Times New Roman"/>
          <w:b/>
          <w:sz w:val="24"/>
          <w:szCs w:val="24"/>
          <w:u w:val="single"/>
        </w:rPr>
      </w:pPr>
      <w:r w:rsidRPr="008248D0">
        <w:rPr>
          <w:rFonts w:ascii="Times New Roman" w:eastAsia="Times New Roman" w:hAnsi="Times New Roman" w:cs="Times New Roman"/>
          <w:b/>
          <w:sz w:val="24"/>
          <w:szCs w:val="24"/>
          <w:u w:val="single"/>
        </w:rPr>
        <w:t>Documents Required for filing a renewal application in Pakistan</w:t>
      </w:r>
    </w:p>
    <w:p w:rsidR="008248D0" w:rsidRPr="008248D0" w:rsidRDefault="008248D0" w:rsidP="008248D0">
      <w:pPr>
        <w:spacing w:after="0" w:line="240" w:lineRule="auto"/>
        <w:jc w:val="both"/>
        <w:rPr>
          <w:rFonts w:ascii="Times New Roman" w:eastAsia="Times New Roman" w:hAnsi="Times New Roman" w:cs="Times New Roman"/>
          <w:sz w:val="24"/>
          <w:szCs w:val="24"/>
          <w:u w:val="single"/>
        </w:rPr>
      </w:pPr>
    </w:p>
    <w:p w:rsidR="008248D0" w:rsidRPr="008248D0" w:rsidRDefault="008248D0" w:rsidP="008248D0">
      <w:pPr>
        <w:numPr>
          <w:ilvl w:val="0"/>
          <w:numId w:val="1"/>
        </w:numPr>
        <w:spacing w:after="0" w:line="240" w:lineRule="auto"/>
        <w:ind w:hanging="720"/>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A Power of Attorney (TM-48) duly signed by the authorized signatory of the Registrant which should be duly notarized up to the notary public. A suitable form of the Power of Attorney (TM-48) is attached herewith for your necessary use.</w:t>
      </w:r>
    </w:p>
    <w:p w:rsidR="008248D0" w:rsidRPr="008248D0" w:rsidRDefault="008248D0" w:rsidP="008248D0">
      <w:pPr>
        <w:spacing w:after="0" w:line="240" w:lineRule="auto"/>
        <w:jc w:val="both"/>
        <w:rPr>
          <w:rFonts w:ascii="Times New Roman" w:eastAsia="Times New Roman" w:hAnsi="Times New Roman" w:cs="Times New Roman"/>
          <w:sz w:val="24"/>
          <w:szCs w:val="24"/>
          <w:u w:val="single"/>
        </w:rPr>
      </w:pPr>
    </w:p>
    <w:p w:rsidR="008248D0" w:rsidRPr="008248D0" w:rsidRDefault="008248D0" w:rsidP="008248D0">
      <w:pPr>
        <w:numPr>
          <w:ilvl w:val="0"/>
          <w:numId w:val="1"/>
        </w:numPr>
        <w:spacing w:after="0" w:line="240" w:lineRule="auto"/>
        <w:ind w:hanging="720"/>
        <w:jc w:val="both"/>
        <w:rPr>
          <w:rFonts w:ascii="Times New Roman" w:eastAsia="Times New Roman" w:hAnsi="Times New Roman" w:cs="Times New Roman"/>
          <w:bCs/>
          <w:sz w:val="24"/>
          <w:szCs w:val="24"/>
        </w:rPr>
      </w:pPr>
      <w:r w:rsidRPr="008248D0">
        <w:rPr>
          <w:rFonts w:ascii="Times New Roman" w:eastAsia="Times New Roman" w:hAnsi="Times New Roman" w:cs="Times New Roman"/>
          <w:sz w:val="24"/>
          <w:szCs w:val="24"/>
        </w:rPr>
        <w:t>A simple copy of the Registration Certificate of the Trademark to be renewed.</w:t>
      </w:r>
    </w:p>
    <w:p w:rsidR="008248D0" w:rsidRPr="008248D0" w:rsidRDefault="008248D0" w:rsidP="008248D0">
      <w:pPr>
        <w:spacing w:after="0" w:line="240" w:lineRule="auto"/>
        <w:rPr>
          <w:rFonts w:ascii="Times New Roman" w:eastAsia="Times New Roman" w:hAnsi="Times New Roman" w:cs="Times New Roman"/>
          <w:b/>
          <w:sz w:val="24"/>
          <w:szCs w:val="24"/>
          <w:u w:val="single"/>
        </w:rPr>
      </w:pPr>
    </w:p>
    <w:p w:rsidR="008248D0" w:rsidRPr="008248D0" w:rsidRDefault="008248D0" w:rsidP="008248D0">
      <w:pPr>
        <w:spacing w:after="0" w:line="240" w:lineRule="auto"/>
        <w:ind w:firstLine="720"/>
        <w:rPr>
          <w:rFonts w:ascii="Times New Roman" w:eastAsia="Times New Roman" w:hAnsi="Times New Roman" w:cs="Times New Roman"/>
          <w:b/>
          <w:sz w:val="24"/>
          <w:szCs w:val="24"/>
          <w:u w:val="single"/>
        </w:rPr>
      </w:pPr>
      <w:r w:rsidRPr="008248D0">
        <w:rPr>
          <w:rFonts w:ascii="Times New Roman" w:eastAsia="Times New Roman" w:hAnsi="Times New Roman" w:cs="Times New Roman"/>
          <w:b/>
          <w:sz w:val="24"/>
          <w:szCs w:val="24"/>
          <w:u w:val="single"/>
        </w:rPr>
        <w:t>Renewal Time Frame</w:t>
      </w:r>
    </w:p>
    <w:p w:rsidR="008248D0" w:rsidRPr="008248D0" w:rsidRDefault="008248D0" w:rsidP="008248D0">
      <w:pPr>
        <w:spacing w:after="0" w:line="240" w:lineRule="auto"/>
        <w:rPr>
          <w:rFonts w:ascii="Times New Roman" w:eastAsia="Times New Roman" w:hAnsi="Times New Roman" w:cs="Times New Roman"/>
          <w:sz w:val="24"/>
          <w:szCs w:val="24"/>
        </w:rPr>
      </w:pPr>
    </w:p>
    <w:p w:rsidR="008248D0" w:rsidRPr="008248D0" w:rsidRDefault="008248D0" w:rsidP="008248D0">
      <w:pPr>
        <w:spacing w:after="0" w:line="240" w:lineRule="auto"/>
        <w:ind w:left="720"/>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In Pakistan, it normally takes 5 to 6 months to complete the renewal procedure and to issue the Certificate of Renewal and a mark is renewed for another ten years.</w:t>
      </w:r>
    </w:p>
    <w:p w:rsidR="008248D0" w:rsidRPr="008248D0" w:rsidRDefault="008248D0" w:rsidP="008248D0">
      <w:pPr>
        <w:spacing w:after="0" w:line="240" w:lineRule="auto"/>
        <w:rPr>
          <w:rFonts w:ascii="Times New Roman" w:eastAsia="Times New Roman" w:hAnsi="Times New Roman" w:cs="Times New Roman"/>
          <w:sz w:val="24"/>
          <w:szCs w:val="24"/>
        </w:rPr>
      </w:pPr>
    </w:p>
    <w:p w:rsidR="008248D0" w:rsidRPr="008248D0" w:rsidRDefault="008248D0" w:rsidP="008248D0">
      <w:pPr>
        <w:spacing w:after="0" w:line="240" w:lineRule="auto"/>
        <w:ind w:firstLine="720"/>
        <w:rPr>
          <w:rFonts w:ascii="Times New Roman" w:eastAsia="Times New Roman" w:hAnsi="Times New Roman" w:cs="Times New Roman"/>
          <w:b/>
          <w:sz w:val="24"/>
          <w:szCs w:val="24"/>
          <w:u w:val="single"/>
        </w:rPr>
      </w:pPr>
      <w:r w:rsidRPr="008248D0">
        <w:rPr>
          <w:rFonts w:ascii="Times New Roman" w:eastAsia="Times New Roman" w:hAnsi="Times New Roman" w:cs="Times New Roman"/>
          <w:b/>
          <w:sz w:val="24"/>
          <w:szCs w:val="24"/>
          <w:u w:val="single"/>
        </w:rPr>
        <w:t>Grace Period</w:t>
      </w:r>
    </w:p>
    <w:p w:rsidR="008248D0" w:rsidRPr="008248D0" w:rsidRDefault="008248D0" w:rsidP="008248D0">
      <w:pPr>
        <w:spacing w:after="0" w:line="240" w:lineRule="auto"/>
        <w:rPr>
          <w:rFonts w:ascii="Times New Roman" w:eastAsia="Times New Roman" w:hAnsi="Times New Roman" w:cs="Times New Roman"/>
          <w:sz w:val="24"/>
          <w:szCs w:val="24"/>
        </w:rPr>
      </w:pPr>
    </w:p>
    <w:p w:rsidR="008248D0" w:rsidRPr="008248D0" w:rsidRDefault="008248D0" w:rsidP="008248D0">
      <w:pPr>
        <w:spacing w:after="0" w:line="240" w:lineRule="auto"/>
        <w:ind w:left="720"/>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 xml:space="preserve">Kindly, note that under Pakistani Law a request for renewal is to be made at any time within the period of six months before the expiry of the registration. However, a grace period of 6 months is available to file the renewal application in case the renewal request has not been filed before the expiry of registration subject to payment of additional fee. </w:t>
      </w:r>
    </w:p>
    <w:p w:rsidR="008248D0" w:rsidRPr="008248D0" w:rsidRDefault="008248D0" w:rsidP="005E1B6E">
      <w:pPr>
        <w:spacing w:after="0" w:line="240" w:lineRule="auto"/>
        <w:rPr>
          <w:rFonts w:ascii="Times New Roman" w:eastAsia="Times New Roman" w:hAnsi="Times New Roman" w:cs="Times New Roman"/>
          <w:sz w:val="24"/>
          <w:szCs w:val="24"/>
        </w:rPr>
      </w:pPr>
    </w:p>
    <w:p w:rsidR="008248D0" w:rsidRPr="008248D0" w:rsidRDefault="008248D0" w:rsidP="008248D0">
      <w:pPr>
        <w:spacing w:after="0" w:line="240" w:lineRule="auto"/>
        <w:ind w:firstLine="720"/>
        <w:rPr>
          <w:rFonts w:ascii="Times New Roman" w:eastAsia="Times New Roman" w:hAnsi="Times New Roman" w:cs="Times New Roman"/>
          <w:b/>
          <w:sz w:val="24"/>
          <w:szCs w:val="24"/>
          <w:u w:val="single"/>
        </w:rPr>
      </w:pPr>
    </w:p>
    <w:p w:rsidR="008248D0" w:rsidRPr="008248D0" w:rsidRDefault="008248D0" w:rsidP="008248D0">
      <w:pPr>
        <w:spacing w:after="0" w:line="240" w:lineRule="auto"/>
        <w:ind w:firstLine="720"/>
        <w:rPr>
          <w:rFonts w:ascii="Times New Roman" w:eastAsia="Times New Roman" w:hAnsi="Times New Roman" w:cs="Times New Roman"/>
          <w:b/>
          <w:sz w:val="24"/>
          <w:szCs w:val="24"/>
          <w:u w:val="single"/>
        </w:rPr>
      </w:pPr>
      <w:r w:rsidRPr="008248D0">
        <w:rPr>
          <w:rFonts w:ascii="Times New Roman" w:eastAsia="Times New Roman" w:hAnsi="Times New Roman" w:cs="Times New Roman"/>
          <w:b/>
          <w:sz w:val="24"/>
          <w:szCs w:val="24"/>
          <w:u w:val="single"/>
        </w:rPr>
        <w:t>Procedure</w:t>
      </w:r>
    </w:p>
    <w:p w:rsidR="008248D0" w:rsidRPr="008248D0" w:rsidRDefault="008248D0" w:rsidP="008248D0">
      <w:pPr>
        <w:spacing w:after="0" w:line="240" w:lineRule="auto"/>
        <w:rPr>
          <w:rFonts w:ascii="Times New Roman" w:eastAsia="Times New Roman" w:hAnsi="Times New Roman" w:cs="Times New Roman"/>
          <w:b/>
          <w:sz w:val="24"/>
          <w:szCs w:val="24"/>
          <w:u w:val="single"/>
        </w:rPr>
      </w:pPr>
    </w:p>
    <w:p w:rsidR="008248D0" w:rsidRPr="008248D0" w:rsidRDefault="008248D0" w:rsidP="008248D0">
      <w:pPr>
        <w:spacing w:after="0" w:line="240" w:lineRule="auto"/>
        <w:ind w:left="720"/>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Once a renewal application is filed with the Trademark Office of Pakistan, the same is examined upon its turn by the relevant department of the said office. If, no objection whatsoever is raised by the examining officer the orders for the issuance of the renewal certificate are made and the renewal certificate is issued in due course of time.</w:t>
      </w:r>
    </w:p>
    <w:p w:rsidR="008248D0" w:rsidRPr="008248D0" w:rsidRDefault="008248D0" w:rsidP="008248D0">
      <w:pPr>
        <w:spacing w:after="0" w:line="240" w:lineRule="auto"/>
        <w:jc w:val="both"/>
        <w:rPr>
          <w:rFonts w:ascii="Times New Roman" w:eastAsia="Times New Roman" w:hAnsi="Times New Roman" w:cs="Times New Roman"/>
          <w:sz w:val="24"/>
          <w:szCs w:val="24"/>
        </w:rPr>
      </w:pPr>
    </w:p>
    <w:p w:rsidR="008248D0" w:rsidRPr="008248D0" w:rsidRDefault="008248D0" w:rsidP="008248D0">
      <w:pPr>
        <w:numPr>
          <w:ilvl w:val="0"/>
          <w:numId w:val="10"/>
        </w:numPr>
        <w:spacing w:after="0" w:line="240" w:lineRule="auto"/>
        <w:ind w:hanging="720"/>
        <w:jc w:val="both"/>
        <w:rPr>
          <w:rFonts w:ascii="Times New Roman" w:eastAsia="Times New Roman" w:hAnsi="Times New Roman" w:cs="Times New Roman"/>
          <w:b/>
          <w:bCs/>
          <w:sz w:val="24"/>
          <w:szCs w:val="24"/>
          <w:u w:val="single"/>
        </w:rPr>
      </w:pPr>
      <w:r w:rsidRPr="008248D0">
        <w:rPr>
          <w:rFonts w:ascii="Times New Roman" w:eastAsia="Times New Roman" w:hAnsi="Times New Roman" w:cs="Times New Roman"/>
          <w:b/>
          <w:bCs/>
          <w:sz w:val="24"/>
          <w:szCs w:val="24"/>
          <w:u w:val="single"/>
        </w:rPr>
        <w:t>Change of Name and Address</w:t>
      </w:r>
    </w:p>
    <w:p w:rsidR="008248D0" w:rsidRPr="008248D0" w:rsidRDefault="008248D0" w:rsidP="008248D0">
      <w:pPr>
        <w:spacing w:after="0" w:line="240" w:lineRule="auto"/>
        <w:ind w:left="720"/>
        <w:jc w:val="both"/>
        <w:rPr>
          <w:rFonts w:ascii="Times New Roman" w:eastAsia="Times New Roman" w:hAnsi="Times New Roman" w:cs="Times New Roman"/>
          <w:bCs/>
          <w:sz w:val="24"/>
          <w:szCs w:val="24"/>
        </w:rPr>
      </w:pPr>
    </w:p>
    <w:p w:rsidR="008248D0" w:rsidRPr="008248D0" w:rsidRDefault="008248D0" w:rsidP="008248D0">
      <w:pPr>
        <w:spacing w:after="0" w:line="240" w:lineRule="auto"/>
        <w:ind w:firstLine="720"/>
        <w:rPr>
          <w:rFonts w:ascii="Times New Roman" w:eastAsia="Times New Roman" w:hAnsi="Times New Roman" w:cs="Times New Roman"/>
          <w:b/>
          <w:sz w:val="24"/>
          <w:szCs w:val="24"/>
          <w:u w:val="single"/>
        </w:rPr>
      </w:pPr>
      <w:r w:rsidRPr="008248D0">
        <w:rPr>
          <w:rFonts w:ascii="Times New Roman" w:eastAsia="Times New Roman" w:hAnsi="Times New Roman" w:cs="Times New Roman"/>
          <w:b/>
          <w:sz w:val="24"/>
          <w:szCs w:val="24"/>
          <w:u w:val="single"/>
        </w:rPr>
        <w:t>Documents Required for Change of Name</w:t>
      </w:r>
    </w:p>
    <w:p w:rsidR="008248D0" w:rsidRPr="008248D0" w:rsidRDefault="008248D0" w:rsidP="008248D0">
      <w:pPr>
        <w:spacing w:after="0" w:line="240" w:lineRule="auto"/>
        <w:rPr>
          <w:rFonts w:ascii="Times New Roman" w:eastAsia="Times New Roman" w:hAnsi="Times New Roman" w:cs="Times New Roman"/>
          <w:b/>
          <w:sz w:val="24"/>
          <w:szCs w:val="24"/>
          <w:u w:val="single"/>
        </w:rPr>
      </w:pPr>
    </w:p>
    <w:p w:rsidR="008248D0" w:rsidRPr="008248D0" w:rsidRDefault="008248D0" w:rsidP="008248D0">
      <w:pPr>
        <w:spacing w:after="0" w:line="240" w:lineRule="auto"/>
        <w:ind w:firstLine="720"/>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Following documents are required for recording a change of Name:</w:t>
      </w:r>
    </w:p>
    <w:p w:rsidR="008248D0" w:rsidRPr="008248D0" w:rsidRDefault="008248D0" w:rsidP="008248D0">
      <w:pPr>
        <w:spacing w:after="0" w:line="240" w:lineRule="auto"/>
        <w:rPr>
          <w:rFonts w:ascii="Times New Roman" w:eastAsia="Times New Roman" w:hAnsi="Times New Roman" w:cs="Times New Roman"/>
          <w:sz w:val="24"/>
          <w:szCs w:val="24"/>
        </w:rPr>
      </w:pPr>
    </w:p>
    <w:p w:rsidR="008248D0" w:rsidRPr="008248D0" w:rsidRDefault="008248D0" w:rsidP="008248D0">
      <w:pPr>
        <w:numPr>
          <w:ilvl w:val="0"/>
          <w:numId w:val="4"/>
        </w:numPr>
        <w:tabs>
          <w:tab w:val="num" w:pos="1440"/>
        </w:tabs>
        <w:spacing w:after="0" w:line="240" w:lineRule="auto"/>
        <w:ind w:left="1440"/>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A change of name certificate issued by a competent authority along with its sworn English translation (in case the said certificate is not in English language which should be notarized up to the notary public.</w:t>
      </w:r>
    </w:p>
    <w:p w:rsidR="008248D0" w:rsidRPr="008248D0" w:rsidRDefault="008248D0" w:rsidP="008248D0">
      <w:pPr>
        <w:numPr>
          <w:ilvl w:val="0"/>
          <w:numId w:val="4"/>
        </w:numPr>
        <w:tabs>
          <w:tab w:val="num" w:pos="1440"/>
        </w:tabs>
        <w:spacing w:after="0" w:line="240" w:lineRule="auto"/>
        <w:ind w:left="1440"/>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A simply signed and notarized Power of Attorney showing the new name of the applicant. (Suitable form enclosed).</w:t>
      </w:r>
    </w:p>
    <w:p w:rsidR="008248D0" w:rsidRPr="008248D0" w:rsidRDefault="008248D0" w:rsidP="008248D0">
      <w:pPr>
        <w:tabs>
          <w:tab w:val="num" w:pos="1440"/>
        </w:tabs>
        <w:spacing w:after="0" w:line="240" w:lineRule="auto"/>
        <w:ind w:left="1440" w:hanging="720"/>
        <w:rPr>
          <w:rFonts w:ascii="Times New Roman" w:eastAsia="Times New Roman" w:hAnsi="Times New Roman" w:cs="Times New Roman"/>
          <w:b/>
          <w:sz w:val="24"/>
          <w:szCs w:val="24"/>
          <w:u w:val="single"/>
        </w:rPr>
      </w:pPr>
    </w:p>
    <w:p w:rsidR="008248D0" w:rsidRPr="008248D0" w:rsidRDefault="008248D0" w:rsidP="008248D0">
      <w:pPr>
        <w:tabs>
          <w:tab w:val="num" w:pos="1440"/>
        </w:tabs>
        <w:spacing w:after="0" w:line="240" w:lineRule="auto"/>
        <w:ind w:left="1440" w:hanging="720"/>
        <w:rPr>
          <w:rFonts w:ascii="Times New Roman" w:eastAsia="Times New Roman" w:hAnsi="Times New Roman" w:cs="Times New Roman"/>
          <w:b/>
          <w:sz w:val="24"/>
          <w:szCs w:val="24"/>
          <w:u w:val="single"/>
        </w:rPr>
      </w:pPr>
      <w:r w:rsidRPr="008248D0">
        <w:rPr>
          <w:rFonts w:ascii="Times New Roman" w:eastAsia="Times New Roman" w:hAnsi="Times New Roman" w:cs="Times New Roman"/>
          <w:b/>
          <w:sz w:val="24"/>
          <w:szCs w:val="24"/>
          <w:u w:val="single"/>
        </w:rPr>
        <w:t>Cost for a single Trademark in a single class of good</w:t>
      </w:r>
    </w:p>
    <w:p w:rsidR="008248D0" w:rsidRPr="008248D0" w:rsidRDefault="008248D0" w:rsidP="008248D0">
      <w:pPr>
        <w:tabs>
          <w:tab w:val="num" w:pos="1440"/>
        </w:tabs>
        <w:spacing w:after="0" w:line="240" w:lineRule="auto"/>
        <w:ind w:left="1440" w:hanging="720"/>
        <w:rPr>
          <w:rFonts w:ascii="Times New Roman" w:eastAsia="Times New Roman" w:hAnsi="Times New Roman" w:cs="Times New Roman"/>
          <w:b/>
          <w:sz w:val="24"/>
          <w:szCs w:val="24"/>
          <w:u w:val="single"/>
        </w:rPr>
      </w:pPr>
    </w:p>
    <w:p w:rsidR="005E1B6E" w:rsidRPr="008248D0" w:rsidRDefault="005E1B6E" w:rsidP="005E1B6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REQUEST A QUOTE</w:t>
      </w:r>
    </w:p>
    <w:p w:rsidR="008248D0" w:rsidRPr="008248D0" w:rsidRDefault="008248D0" w:rsidP="008248D0">
      <w:pPr>
        <w:tabs>
          <w:tab w:val="num" w:pos="1440"/>
        </w:tabs>
        <w:spacing w:after="0" w:line="240" w:lineRule="auto"/>
        <w:ind w:left="1440" w:hanging="720"/>
        <w:rPr>
          <w:rFonts w:ascii="Times New Roman" w:eastAsia="Times New Roman" w:hAnsi="Times New Roman" w:cs="Times New Roman"/>
          <w:sz w:val="24"/>
          <w:szCs w:val="24"/>
        </w:rPr>
      </w:pPr>
    </w:p>
    <w:p w:rsidR="008248D0" w:rsidRPr="008248D0" w:rsidRDefault="008248D0" w:rsidP="008248D0">
      <w:pPr>
        <w:tabs>
          <w:tab w:val="num" w:pos="1440"/>
        </w:tabs>
        <w:spacing w:after="0" w:line="240" w:lineRule="auto"/>
        <w:ind w:left="1440" w:hanging="720"/>
        <w:rPr>
          <w:rFonts w:ascii="Times New Roman" w:eastAsia="Times New Roman" w:hAnsi="Times New Roman" w:cs="Times New Roman"/>
          <w:b/>
          <w:sz w:val="24"/>
          <w:szCs w:val="24"/>
          <w:u w:val="single"/>
        </w:rPr>
      </w:pPr>
      <w:r w:rsidRPr="008248D0">
        <w:rPr>
          <w:rFonts w:ascii="Times New Roman" w:eastAsia="Times New Roman" w:hAnsi="Times New Roman" w:cs="Times New Roman"/>
          <w:b/>
          <w:sz w:val="24"/>
          <w:szCs w:val="24"/>
          <w:u w:val="single"/>
        </w:rPr>
        <w:t>Documents Required for Change of Address</w:t>
      </w:r>
    </w:p>
    <w:p w:rsidR="008248D0" w:rsidRPr="008248D0" w:rsidRDefault="008248D0" w:rsidP="008248D0">
      <w:pPr>
        <w:tabs>
          <w:tab w:val="num" w:pos="1440"/>
        </w:tabs>
        <w:spacing w:after="0" w:line="240" w:lineRule="auto"/>
        <w:ind w:left="1440" w:hanging="720"/>
        <w:rPr>
          <w:rFonts w:ascii="Times New Roman" w:eastAsia="Times New Roman" w:hAnsi="Times New Roman" w:cs="Times New Roman"/>
          <w:b/>
          <w:sz w:val="24"/>
          <w:szCs w:val="24"/>
          <w:u w:val="single"/>
        </w:rPr>
      </w:pPr>
    </w:p>
    <w:p w:rsidR="008248D0" w:rsidRPr="008248D0" w:rsidRDefault="008248D0" w:rsidP="008248D0">
      <w:pPr>
        <w:numPr>
          <w:ilvl w:val="0"/>
          <w:numId w:val="4"/>
        </w:numPr>
        <w:tabs>
          <w:tab w:val="num" w:pos="1440"/>
        </w:tabs>
        <w:spacing w:after="0" w:line="240" w:lineRule="auto"/>
        <w:ind w:left="1440"/>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A change of address certificate issued by a competent authority along with its sworn English translation (in case the said certificate is not in English language which should be notarized up to the notary public.</w:t>
      </w:r>
    </w:p>
    <w:p w:rsidR="008248D0" w:rsidRPr="008248D0" w:rsidRDefault="008248D0" w:rsidP="008248D0">
      <w:pPr>
        <w:spacing w:after="0" w:line="240" w:lineRule="auto"/>
        <w:ind w:left="1440"/>
        <w:rPr>
          <w:rFonts w:ascii="Times New Roman" w:eastAsia="Times New Roman" w:hAnsi="Times New Roman" w:cs="Times New Roman"/>
          <w:sz w:val="24"/>
          <w:szCs w:val="24"/>
        </w:rPr>
      </w:pPr>
    </w:p>
    <w:p w:rsidR="008248D0" w:rsidRPr="008248D0" w:rsidRDefault="008248D0" w:rsidP="008248D0">
      <w:pPr>
        <w:numPr>
          <w:ilvl w:val="0"/>
          <w:numId w:val="4"/>
        </w:numPr>
        <w:tabs>
          <w:tab w:val="num" w:pos="1440"/>
        </w:tabs>
        <w:spacing w:after="0" w:line="240" w:lineRule="auto"/>
        <w:ind w:left="1440"/>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A simply signed and notarized Power of Attorney showing the new name of the applicant. (Suitable form enclosed).</w:t>
      </w:r>
    </w:p>
    <w:p w:rsidR="008248D0" w:rsidRPr="008248D0" w:rsidRDefault="008248D0" w:rsidP="008248D0">
      <w:pPr>
        <w:tabs>
          <w:tab w:val="num" w:pos="1440"/>
        </w:tabs>
        <w:spacing w:after="0" w:line="240" w:lineRule="auto"/>
        <w:ind w:left="1440" w:hanging="720"/>
        <w:rPr>
          <w:rFonts w:ascii="Times New Roman" w:eastAsia="Times New Roman" w:hAnsi="Times New Roman" w:cs="Times New Roman"/>
          <w:b/>
          <w:sz w:val="24"/>
          <w:szCs w:val="24"/>
          <w:u w:val="single"/>
        </w:rPr>
      </w:pPr>
    </w:p>
    <w:p w:rsidR="008248D0" w:rsidRPr="008248D0" w:rsidRDefault="008248D0" w:rsidP="008248D0">
      <w:pPr>
        <w:tabs>
          <w:tab w:val="num" w:pos="1440"/>
        </w:tabs>
        <w:spacing w:after="0" w:line="240" w:lineRule="auto"/>
        <w:ind w:left="1440" w:hanging="720"/>
        <w:rPr>
          <w:rFonts w:ascii="Times New Roman" w:eastAsia="Times New Roman" w:hAnsi="Times New Roman" w:cs="Times New Roman"/>
          <w:b/>
          <w:sz w:val="24"/>
          <w:szCs w:val="24"/>
          <w:u w:val="single"/>
        </w:rPr>
      </w:pPr>
      <w:r w:rsidRPr="008248D0">
        <w:rPr>
          <w:rFonts w:ascii="Times New Roman" w:eastAsia="Times New Roman" w:hAnsi="Times New Roman" w:cs="Times New Roman"/>
          <w:b/>
          <w:sz w:val="24"/>
          <w:szCs w:val="24"/>
          <w:u w:val="single"/>
        </w:rPr>
        <w:t>Cost</w:t>
      </w:r>
    </w:p>
    <w:p w:rsidR="008248D0" w:rsidRPr="008248D0" w:rsidRDefault="008248D0" w:rsidP="008248D0">
      <w:pPr>
        <w:tabs>
          <w:tab w:val="num" w:pos="1440"/>
        </w:tabs>
        <w:spacing w:after="0" w:line="240" w:lineRule="auto"/>
        <w:ind w:left="1440" w:hanging="720"/>
        <w:rPr>
          <w:rFonts w:ascii="Times New Roman" w:eastAsia="Times New Roman" w:hAnsi="Times New Roman" w:cs="Times New Roman"/>
          <w:sz w:val="24"/>
          <w:szCs w:val="24"/>
        </w:rPr>
      </w:pPr>
    </w:p>
    <w:p w:rsidR="005E1B6E" w:rsidRPr="008248D0" w:rsidRDefault="005E1B6E" w:rsidP="005E1B6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REQUEST A QUOTE</w:t>
      </w:r>
    </w:p>
    <w:p w:rsidR="008248D0" w:rsidRPr="008248D0" w:rsidRDefault="008248D0" w:rsidP="008248D0">
      <w:pPr>
        <w:tabs>
          <w:tab w:val="num" w:pos="1440"/>
        </w:tabs>
        <w:spacing w:after="0" w:line="240" w:lineRule="auto"/>
        <w:ind w:left="1440" w:hanging="720"/>
        <w:rPr>
          <w:rFonts w:ascii="Times New Roman" w:eastAsia="Times New Roman" w:hAnsi="Times New Roman" w:cs="Times New Roman"/>
          <w:b/>
          <w:sz w:val="24"/>
          <w:szCs w:val="24"/>
          <w:u w:val="single"/>
        </w:rPr>
      </w:pPr>
    </w:p>
    <w:p w:rsidR="008248D0" w:rsidRPr="008248D0" w:rsidRDefault="008248D0" w:rsidP="008248D0">
      <w:pPr>
        <w:tabs>
          <w:tab w:val="num" w:pos="1440"/>
        </w:tabs>
        <w:spacing w:after="0" w:line="240" w:lineRule="auto"/>
        <w:ind w:left="1440" w:hanging="720"/>
        <w:rPr>
          <w:rFonts w:ascii="Times New Roman" w:eastAsia="Times New Roman" w:hAnsi="Times New Roman" w:cs="Times New Roman"/>
          <w:b/>
          <w:sz w:val="24"/>
          <w:szCs w:val="24"/>
          <w:u w:val="single"/>
        </w:rPr>
      </w:pPr>
    </w:p>
    <w:p w:rsidR="008248D0" w:rsidRPr="008248D0" w:rsidRDefault="008248D0" w:rsidP="008248D0">
      <w:pPr>
        <w:tabs>
          <w:tab w:val="num" w:pos="1440"/>
        </w:tabs>
        <w:spacing w:after="0" w:line="240" w:lineRule="auto"/>
        <w:ind w:left="1440" w:hanging="720"/>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The total cost for change of name and change of address would be US$ 240.</w:t>
      </w:r>
    </w:p>
    <w:p w:rsidR="008248D0" w:rsidRPr="008248D0" w:rsidRDefault="008248D0" w:rsidP="008248D0">
      <w:pPr>
        <w:tabs>
          <w:tab w:val="num" w:pos="1440"/>
        </w:tabs>
        <w:spacing w:after="0" w:line="240" w:lineRule="auto"/>
        <w:ind w:left="1440" w:hanging="720"/>
        <w:rPr>
          <w:rFonts w:ascii="Times New Roman" w:eastAsia="Times New Roman" w:hAnsi="Times New Roman" w:cs="Times New Roman"/>
          <w:sz w:val="24"/>
          <w:szCs w:val="24"/>
        </w:rPr>
      </w:pPr>
    </w:p>
    <w:p w:rsidR="008248D0" w:rsidRPr="008248D0" w:rsidRDefault="008248D0" w:rsidP="008248D0">
      <w:pPr>
        <w:tabs>
          <w:tab w:val="num" w:pos="1440"/>
        </w:tabs>
        <w:spacing w:after="0" w:line="240" w:lineRule="auto"/>
        <w:ind w:left="1440" w:hanging="720"/>
        <w:rPr>
          <w:rFonts w:ascii="Times New Roman" w:eastAsia="Times New Roman" w:hAnsi="Times New Roman" w:cs="Times New Roman"/>
          <w:b/>
          <w:sz w:val="24"/>
          <w:szCs w:val="24"/>
          <w:u w:val="single"/>
        </w:rPr>
      </w:pPr>
      <w:r w:rsidRPr="008248D0">
        <w:rPr>
          <w:rFonts w:ascii="Times New Roman" w:eastAsia="Times New Roman" w:hAnsi="Times New Roman" w:cs="Times New Roman"/>
          <w:b/>
          <w:sz w:val="24"/>
          <w:szCs w:val="24"/>
          <w:u w:val="single"/>
        </w:rPr>
        <w:t>Time Frame</w:t>
      </w:r>
    </w:p>
    <w:p w:rsidR="008248D0" w:rsidRPr="008248D0" w:rsidRDefault="008248D0" w:rsidP="008248D0">
      <w:pPr>
        <w:tabs>
          <w:tab w:val="num" w:pos="1440"/>
        </w:tabs>
        <w:spacing w:after="0" w:line="240" w:lineRule="auto"/>
        <w:ind w:left="1440" w:hanging="720"/>
        <w:rPr>
          <w:rFonts w:ascii="Times New Roman" w:eastAsia="Times New Roman" w:hAnsi="Times New Roman" w:cs="Times New Roman"/>
          <w:sz w:val="24"/>
          <w:szCs w:val="24"/>
        </w:rPr>
      </w:pPr>
    </w:p>
    <w:p w:rsidR="008248D0" w:rsidRPr="008248D0" w:rsidRDefault="008248D0" w:rsidP="008248D0">
      <w:pPr>
        <w:tabs>
          <w:tab w:val="num" w:pos="720"/>
        </w:tabs>
        <w:spacing w:after="0" w:line="240" w:lineRule="auto"/>
        <w:ind w:left="720"/>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 xml:space="preserve">The normal time frame for </w:t>
      </w:r>
      <w:proofErr w:type="spellStart"/>
      <w:r w:rsidRPr="008248D0">
        <w:rPr>
          <w:rFonts w:ascii="Times New Roman" w:eastAsia="Times New Roman" w:hAnsi="Times New Roman" w:cs="Times New Roman"/>
          <w:sz w:val="24"/>
          <w:szCs w:val="24"/>
        </w:rPr>
        <w:t>recordal</w:t>
      </w:r>
      <w:proofErr w:type="spellEnd"/>
      <w:r w:rsidRPr="008248D0">
        <w:rPr>
          <w:rFonts w:ascii="Times New Roman" w:eastAsia="Times New Roman" w:hAnsi="Times New Roman" w:cs="Times New Roman"/>
          <w:sz w:val="24"/>
          <w:szCs w:val="24"/>
        </w:rPr>
        <w:t xml:space="preserve"> of Change of Name and/or Change of Address of the Applicant/Registrant of a trademark is 8 to 12 months.</w:t>
      </w:r>
    </w:p>
    <w:p w:rsidR="008248D0" w:rsidRPr="008248D0" w:rsidRDefault="008248D0" w:rsidP="008248D0">
      <w:pPr>
        <w:tabs>
          <w:tab w:val="num" w:pos="1440"/>
        </w:tabs>
        <w:spacing w:after="0" w:line="240" w:lineRule="auto"/>
        <w:jc w:val="both"/>
        <w:rPr>
          <w:rFonts w:ascii="Times New Roman" w:eastAsia="Times New Roman" w:hAnsi="Times New Roman" w:cs="Times New Roman"/>
          <w:sz w:val="24"/>
          <w:szCs w:val="24"/>
        </w:rPr>
      </w:pPr>
    </w:p>
    <w:p w:rsidR="008248D0" w:rsidRPr="008248D0" w:rsidRDefault="008248D0" w:rsidP="008248D0">
      <w:pPr>
        <w:numPr>
          <w:ilvl w:val="0"/>
          <w:numId w:val="10"/>
        </w:numPr>
        <w:spacing w:after="0" w:line="240" w:lineRule="auto"/>
        <w:ind w:hanging="720"/>
        <w:jc w:val="both"/>
        <w:rPr>
          <w:rFonts w:ascii="Times New Roman" w:eastAsia="Times New Roman" w:hAnsi="Times New Roman" w:cs="Times New Roman"/>
          <w:b/>
          <w:sz w:val="24"/>
          <w:szCs w:val="24"/>
          <w:u w:val="single"/>
        </w:rPr>
      </w:pPr>
      <w:r w:rsidRPr="008248D0">
        <w:rPr>
          <w:rFonts w:ascii="Times New Roman" w:eastAsia="Times New Roman" w:hAnsi="Times New Roman" w:cs="Times New Roman"/>
          <w:b/>
          <w:sz w:val="24"/>
          <w:szCs w:val="24"/>
          <w:u w:val="single"/>
        </w:rPr>
        <w:t>Official Objections</w:t>
      </w:r>
    </w:p>
    <w:p w:rsidR="008248D0" w:rsidRPr="008248D0" w:rsidRDefault="008248D0" w:rsidP="008248D0">
      <w:pPr>
        <w:spacing w:after="0" w:line="240" w:lineRule="auto"/>
        <w:ind w:left="720"/>
        <w:jc w:val="both"/>
        <w:rPr>
          <w:rFonts w:ascii="Times New Roman" w:eastAsia="Times New Roman" w:hAnsi="Times New Roman" w:cs="Times New Roman"/>
          <w:sz w:val="24"/>
          <w:szCs w:val="24"/>
        </w:rPr>
      </w:pPr>
    </w:p>
    <w:p w:rsidR="005E1B6E" w:rsidRPr="008248D0" w:rsidRDefault="005E1B6E" w:rsidP="005E1B6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REQUEST A QUOTE</w:t>
      </w:r>
    </w:p>
    <w:p w:rsidR="008248D0" w:rsidRPr="008248D0" w:rsidRDefault="008248D0" w:rsidP="008248D0">
      <w:pPr>
        <w:spacing w:after="0" w:line="240" w:lineRule="auto"/>
        <w:ind w:left="720"/>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 xml:space="preserve"> </w:t>
      </w:r>
    </w:p>
    <w:p w:rsidR="008248D0" w:rsidRPr="008248D0" w:rsidRDefault="008248D0" w:rsidP="008248D0">
      <w:pPr>
        <w:tabs>
          <w:tab w:val="num" w:pos="1440"/>
        </w:tabs>
        <w:spacing w:after="0" w:line="240" w:lineRule="auto"/>
        <w:jc w:val="both"/>
        <w:rPr>
          <w:rFonts w:ascii="Times New Roman" w:eastAsia="Times New Roman" w:hAnsi="Times New Roman" w:cs="Times New Roman"/>
          <w:sz w:val="24"/>
          <w:szCs w:val="24"/>
        </w:rPr>
      </w:pPr>
    </w:p>
    <w:p w:rsidR="008248D0" w:rsidRPr="008248D0" w:rsidRDefault="008248D0" w:rsidP="008248D0">
      <w:pPr>
        <w:numPr>
          <w:ilvl w:val="0"/>
          <w:numId w:val="10"/>
        </w:numPr>
        <w:spacing w:after="0" w:line="240" w:lineRule="auto"/>
        <w:ind w:hanging="720"/>
        <w:jc w:val="both"/>
        <w:rPr>
          <w:rFonts w:ascii="Times New Roman" w:eastAsia="Times New Roman" w:hAnsi="Times New Roman" w:cs="Times New Roman"/>
          <w:b/>
          <w:sz w:val="24"/>
          <w:szCs w:val="24"/>
          <w:u w:val="single"/>
        </w:rPr>
      </w:pPr>
      <w:r w:rsidRPr="008248D0">
        <w:rPr>
          <w:rFonts w:ascii="Times New Roman" w:eastAsia="Times New Roman" w:hAnsi="Times New Roman" w:cs="Times New Roman"/>
          <w:b/>
          <w:sz w:val="24"/>
          <w:szCs w:val="24"/>
          <w:u w:val="single"/>
        </w:rPr>
        <w:t>Trademark Oppositions</w:t>
      </w:r>
    </w:p>
    <w:p w:rsidR="008248D0" w:rsidRPr="008248D0" w:rsidRDefault="008248D0" w:rsidP="008248D0">
      <w:pPr>
        <w:tabs>
          <w:tab w:val="num" w:pos="1440"/>
        </w:tabs>
        <w:spacing w:after="0" w:line="240" w:lineRule="auto"/>
        <w:jc w:val="both"/>
        <w:rPr>
          <w:rFonts w:ascii="Times New Roman" w:eastAsia="Times New Roman" w:hAnsi="Times New Roman" w:cs="Times New Roman"/>
          <w:sz w:val="24"/>
          <w:szCs w:val="24"/>
        </w:rPr>
      </w:pPr>
    </w:p>
    <w:p w:rsidR="008248D0" w:rsidRPr="008248D0" w:rsidRDefault="008248D0" w:rsidP="008248D0">
      <w:pPr>
        <w:spacing w:after="0" w:line="240" w:lineRule="auto"/>
        <w:jc w:val="both"/>
        <w:rPr>
          <w:rFonts w:ascii="Times New Roman" w:eastAsia="Times New Roman" w:hAnsi="Times New Roman" w:cs="Times New Roman"/>
          <w:sz w:val="24"/>
          <w:szCs w:val="24"/>
        </w:rPr>
      </w:pPr>
      <w:r w:rsidRPr="008248D0">
        <w:rPr>
          <w:rFonts w:ascii="Times New Roman" w:eastAsia="Times New Roman" w:hAnsi="Times New Roman" w:cs="Times New Roman"/>
          <w:b/>
          <w:sz w:val="24"/>
          <w:szCs w:val="24"/>
        </w:rPr>
        <w:t>1)</w:t>
      </w:r>
      <w:r w:rsidRPr="008248D0">
        <w:rPr>
          <w:rFonts w:ascii="Times New Roman" w:eastAsia="Times New Roman" w:hAnsi="Times New Roman" w:cs="Times New Roman"/>
          <w:sz w:val="24"/>
          <w:szCs w:val="24"/>
        </w:rPr>
        <w:tab/>
      </w:r>
      <w:r w:rsidRPr="008248D0">
        <w:rPr>
          <w:rFonts w:ascii="Times New Roman" w:eastAsia="Times New Roman" w:hAnsi="Times New Roman" w:cs="Times New Roman"/>
          <w:b/>
          <w:sz w:val="24"/>
          <w:szCs w:val="24"/>
          <w:u w:val="single"/>
        </w:rPr>
        <w:t>Costs Involved</w:t>
      </w:r>
      <w:r w:rsidRPr="008248D0">
        <w:rPr>
          <w:rFonts w:ascii="Times New Roman" w:eastAsia="Times New Roman" w:hAnsi="Times New Roman" w:cs="Times New Roman"/>
          <w:sz w:val="24"/>
          <w:szCs w:val="24"/>
        </w:rPr>
        <w:tab/>
      </w:r>
    </w:p>
    <w:p w:rsidR="008248D0" w:rsidRPr="008248D0" w:rsidRDefault="008248D0" w:rsidP="008248D0">
      <w:pPr>
        <w:spacing w:after="0" w:line="240" w:lineRule="auto"/>
        <w:jc w:val="both"/>
        <w:rPr>
          <w:rFonts w:ascii="Times New Roman" w:eastAsia="Times New Roman" w:hAnsi="Times New Roman" w:cs="Times New Roman"/>
          <w:sz w:val="24"/>
          <w:szCs w:val="24"/>
        </w:rPr>
      </w:pPr>
    </w:p>
    <w:p w:rsidR="005E1B6E" w:rsidRPr="008248D0" w:rsidRDefault="005E1B6E" w:rsidP="005E1B6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REQUEST A QUOTE</w:t>
      </w:r>
    </w:p>
    <w:p w:rsidR="008248D0" w:rsidRPr="008248D0" w:rsidRDefault="008248D0" w:rsidP="008248D0">
      <w:pPr>
        <w:spacing w:after="0" w:line="240" w:lineRule="auto"/>
        <w:ind w:left="720" w:hanging="2340"/>
        <w:jc w:val="both"/>
        <w:rPr>
          <w:rFonts w:ascii="Times New Roman" w:eastAsia="Times New Roman" w:hAnsi="Times New Roman" w:cs="Times New Roman"/>
          <w:sz w:val="24"/>
          <w:szCs w:val="24"/>
        </w:rPr>
      </w:pPr>
    </w:p>
    <w:p w:rsidR="008248D0" w:rsidRPr="008248D0" w:rsidRDefault="008248D0" w:rsidP="008248D0">
      <w:pPr>
        <w:spacing w:after="0" w:line="240" w:lineRule="auto"/>
        <w:ind w:left="720" w:hanging="2340"/>
        <w:jc w:val="both"/>
        <w:rPr>
          <w:rFonts w:ascii="Times New Roman" w:eastAsia="Times New Roman" w:hAnsi="Times New Roman" w:cs="Times New Roman"/>
          <w:sz w:val="24"/>
          <w:szCs w:val="24"/>
        </w:rPr>
      </w:pPr>
    </w:p>
    <w:p w:rsidR="008248D0" w:rsidRPr="008248D0" w:rsidRDefault="008248D0" w:rsidP="008248D0">
      <w:pPr>
        <w:spacing w:after="0" w:line="240" w:lineRule="auto"/>
        <w:jc w:val="both"/>
        <w:rPr>
          <w:rFonts w:ascii="Times New Roman" w:eastAsia="Times New Roman" w:hAnsi="Times New Roman" w:cs="Times New Roman"/>
          <w:b/>
          <w:sz w:val="24"/>
          <w:szCs w:val="24"/>
          <w:u w:val="single"/>
        </w:rPr>
      </w:pPr>
      <w:r w:rsidRPr="008248D0">
        <w:rPr>
          <w:rFonts w:ascii="Times New Roman" w:eastAsia="Times New Roman" w:hAnsi="Times New Roman" w:cs="Times New Roman"/>
          <w:sz w:val="24"/>
          <w:szCs w:val="24"/>
        </w:rPr>
        <w:tab/>
      </w:r>
      <w:r w:rsidRPr="008248D0">
        <w:rPr>
          <w:rFonts w:ascii="Times New Roman" w:eastAsia="Times New Roman" w:hAnsi="Times New Roman" w:cs="Times New Roman"/>
          <w:b/>
          <w:sz w:val="24"/>
          <w:szCs w:val="24"/>
        </w:rPr>
        <w:t>2)</w:t>
      </w:r>
      <w:r w:rsidRPr="008248D0">
        <w:rPr>
          <w:rFonts w:ascii="Times New Roman" w:eastAsia="Times New Roman" w:hAnsi="Times New Roman" w:cs="Times New Roman"/>
          <w:sz w:val="24"/>
          <w:szCs w:val="24"/>
        </w:rPr>
        <w:tab/>
      </w:r>
      <w:r w:rsidRPr="008248D0">
        <w:rPr>
          <w:rFonts w:ascii="Times New Roman" w:eastAsia="Times New Roman" w:hAnsi="Times New Roman" w:cs="Times New Roman"/>
          <w:b/>
          <w:sz w:val="24"/>
          <w:szCs w:val="24"/>
          <w:u w:val="single"/>
        </w:rPr>
        <w:t xml:space="preserve">Procedure of Opposition Action  </w:t>
      </w:r>
    </w:p>
    <w:p w:rsidR="008248D0" w:rsidRPr="008248D0" w:rsidRDefault="008248D0" w:rsidP="008248D0">
      <w:pPr>
        <w:spacing w:after="0" w:line="240" w:lineRule="auto"/>
        <w:jc w:val="both"/>
        <w:rPr>
          <w:rFonts w:ascii="Times New Roman" w:eastAsia="Times New Roman" w:hAnsi="Times New Roman" w:cs="Times New Roman"/>
          <w:b/>
          <w:sz w:val="24"/>
          <w:szCs w:val="24"/>
          <w:u w:val="single"/>
        </w:rPr>
      </w:pPr>
    </w:p>
    <w:p w:rsidR="008248D0" w:rsidRPr="008248D0" w:rsidRDefault="008248D0" w:rsidP="008248D0">
      <w:pPr>
        <w:spacing w:after="0" w:line="240" w:lineRule="auto"/>
        <w:ind w:left="720"/>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 xml:space="preserve">For your information and necessary actions the time frame and the procedure for filing of Notice of Opposition and the evidence in support thereof under the new trademark law in </w:t>
      </w:r>
      <w:r w:rsidRPr="008248D0">
        <w:rPr>
          <w:rFonts w:ascii="Times New Roman" w:eastAsia="Times New Roman" w:hAnsi="Times New Roman" w:cs="Times New Roman"/>
          <w:sz w:val="24"/>
          <w:szCs w:val="24"/>
        </w:rPr>
        <w:lastRenderedPageBreak/>
        <w:t xml:space="preserve">Pakistan i.e. Trade Marks Ordinance, 2001 (actually promulgated on April 10, 2004) hereinafter to be referred as the “Ordinance”) is as follows: </w:t>
      </w:r>
    </w:p>
    <w:p w:rsidR="008248D0" w:rsidRPr="008248D0" w:rsidRDefault="008248D0" w:rsidP="008248D0">
      <w:pPr>
        <w:spacing w:after="0" w:line="240" w:lineRule="auto"/>
        <w:jc w:val="both"/>
        <w:rPr>
          <w:rFonts w:ascii="Times New Roman" w:eastAsia="Times New Roman" w:hAnsi="Times New Roman" w:cs="Times New Roman"/>
          <w:b/>
          <w:bCs/>
          <w:sz w:val="24"/>
          <w:szCs w:val="24"/>
        </w:rPr>
      </w:pPr>
    </w:p>
    <w:p w:rsidR="008248D0" w:rsidRPr="008248D0" w:rsidRDefault="008248D0" w:rsidP="008248D0">
      <w:pPr>
        <w:spacing w:after="0" w:line="240" w:lineRule="auto"/>
        <w:jc w:val="both"/>
        <w:rPr>
          <w:rFonts w:ascii="Times New Roman" w:eastAsia="Times New Roman" w:hAnsi="Times New Roman" w:cs="Times New Roman"/>
          <w:sz w:val="24"/>
          <w:szCs w:val="24"/>
          <w:u w:val="single"/>
        </w:rPr>
      </w:pPr>
      <w:r w:rsidRPr="008248D0">
        <w:rPr>
          <w:rFonts w:ascii="Times New Roman" w:eastAsia="Times New Roman" w:hAnsi="Times New Roman" w:cs="Times New Roman"/>
          <w:b/>
          <w:bCs/>
          <w:sz w:val="24"/>
          <w:szCs w:val="24"/>
        </w:rPr>
        <w:t>a.</w:t>
      </w:r>
      <w:r w:rsidRPr="008248D0">
        <w:rPr>
          <w:rFonts w:ascii="Times New Roman" w:eastAsia="Times New Roman" w:hAnsi="Times New Roman" w:cs="Times New Roman"/>
          <w:b/>
          <w:bCs/>
          <w:sz w:val="24"/>
          <w:szCs w:val="24"/>
        </w:rPr>
        <w:tab/>
      </w:r>
      <w:r w:rsidRPr="008248D0">
        <w:rPr>
          <w:rFonts w:ascii="Times New Roman" w:eastAsia="Times New Roman" w:hAnsi="Times New Roman" w:cs="Times New Roman"/>
          <w:b/>
          <w:bCs/>
          <w:sz w:val="24"/>
          <w:szCs w:val="24"/>
          <w:u w:val="single"/>
        </w:rPr>
        <w:t xml:space="preserve">Time </w:t>
      </w:r>
      <w:proofErr w:type="gramStart"/>
      <w:r w:rsidRPr="008248D0">
        <w:rPr>
          <w:rFonts w:ascii="Times New Roman" w:eastAsia="Times New Roman" w:hAnsi="Times New Roman" w:cs="Times New Roman"/>
          <w:b/>
          <w:bCs/>
          <w:sz w:val="24"/>
          <w:szCs w:val="24"/>
          <w:u w:val="single"/>
        </w:rPr>
        <w:t>For</w:t>
      </w:r>
      <w:proofErr w:type="gramEnd"/>
      <w:r w:rsidRPr="008248D0">
        <w:rPr>
          <w:rFonts w:ascii="Times New Roman" w:eastAsia="Times New Roman" w:hAnsi="Times New Roman" w:cs="Times New Roman"/>
          <w:b/>
          <w:bCs/>
          <w:sz w:val="24"/>
          <w:szCs w:val="24"/>
          <w:u w:val="single"/>
        </w:rPr>
        <w:t xml:space="preserve"> Filing of Notice of Opposition </w:t>
      </w:r>
    </w:p>
    <w:p w:rsidR="008248D0" w:rsidRPr="008248D0" w:rsidRDefault="008248D0" w:rsidP="008248D0">
      <w:pPr>
        <w:spacing w:after="0" w:line="240" w:lineRule="auto"/>
        <w:ind w:left="720" w:firstLine="420"/>
        <w:jc w:val="both"/>
        <w:rPr>
          <w:rFonts w:ascii="Times New Roman" w:eastAsia="Times New Roman" w:hAnsi="Times New Roman" w:cs="Times New Roman"/>
          <w:sz w:val="24"/>
          <w:szCs w:val="24"/>
        </w:rPr>
      </w:pPr>
    </w:p>
    <w:p w:rsidR="008248D0" w:rsidRPr="008248D0" w:rsidRDefault="008248D0" w:rsidP="008248D0">
      <w:pPr>
        <w:spacing w:after="0" w:line="240" w:lineRule="auto"/>
        <w:ind w:left="720"/>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Under Section 28 (2) of the Ordinance, any person may within two months from the date of publication of advertisement in the Trade Marks Journal and/or within such further extended period not exceeding two months in aggregate, may file Notice of Opposition.</w:t>
      </w:r>
    </w:p>
    <w:p w:rsidR="008248D0" w:rsidRPr="008248D0" w:rsidRDefault="008248D0" w:rsidP="008248D0">
      <w:pPr>
        <w:spacing w:after="0" w:line="240" w:lineRule="auto"/>
        <w:ind w:left="720"/>
        <w:jc w:val="both"/>
        <w:rPr>
          <w:rFonts w:ascii="Times New Roman" w:eastAsia="Times New Roman" w:hAnsi="Times New Roman" w:cs="Times New Roman"/>
          <w:sz w:val="24"/>
          <w:szCs w:val="24"/>
        </w:rPr>
      </w:pPr>
    </w:p>
    <w:p w:rsidR="008248D0" w:rsidRPr="008248D0" w:rsidRDefault="008248D0" w:rsidP="008248D0">
      <w:pPr>
        <w:spacing w:after="0" w:line="240" w:lineRule="auto"/>
        <w:ind w:left="720"/>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 xml:space="preserve">Therefore, the Notice of Opposition (Form TM 5) can be filed against the noted Application within the </w:t>
      </w:r>
      <w:r w:rsidRPr="008248D0">
        <w:rPr>
          <w:rFonts w:ascii="Times New Roman" w:eastAsia="Times New Roman" w:hAnsi="Times New Roman" w:cs="Times New Roman"/>
          <w:b/>
          <w:bCs/>
          <w:sz w:val="24"/>
          <w:szCs w:val="24"/>
        </w:rPr>
        <w:t xml:space="preserve">initial deadline </w:t>
      </w:r>
      <w:r w:rsidRPr="008248D0">
        <w:rPr>
          <w:rFonts w:ascii="Times New Roman" w:eastAsia="Times New Roman" w:hAnsi="Times New Roman" w:cs="Times New Roman"/>
          <w:sz w:val="24"/>
          <w:szCs w:val="24"/>
        </w:rPr>
        <w:t xml:space="preserve">of two months of the actual publication of a mark and/or within extended term of two months by filing two extensions of one month each. </w:t>
      </w:r>
    </w:p>
    <w:p w:rsidR="008248D0" w:rsidRPr="008248D0" w:rsidRDefault="008248D0" w:rsidP="008248D0">
      <w:pPr>
        <w:spacing w:after="0" w:line="240" w:lineRule="auto"/>
        <w:ind w:hanging="1620"/>
        <w:jc w:val="both"/>
        <w:rPr>
          <w:rFonts w:ascii="Times New Roman" w:eastAsia="Times New Roman" w:hAnsi="Times New Roman" w:cs="Times New Roman"/>
          <w:sz w:val="24"/>
          <w:szCs w:val="24"/>
        </w:rPr>
      </w:pPr>
    </w:p>
    <w:p w:rsidR="008248D0" w:rsidRPr="008248D0" w:rsidRDefault="008248D0" w:rsidP="008248D0">
      <w:pPr>
        <w:spacing w:after="0" w:line="240" w:lineRule="auto"/>
        <w:jc w:val="both"/>
        <w:rPr>
          <w:rFonts w:ascii="Times New Roman" w:eastAsia="Times New Roman" w:hAnsi="Times New Roman" w:cs="Times New Roman"/>
          <w:b/>
          <w:bCs/>
          <w:sz w:val="24"/>
          <w:szCs w:val="24"/>
        </w:rPr>
      </w:pPr>
      <w:r w:rsidRPr="008248D0">
        <w:rPr>
          <w:rFonts w:ascii="Times New Roman" w:eastAsia="Times New Roman" w:hAnsi="Times New Roman" w:cs="Times New Roman"/>
          <w:b/>
          <w:bCs/>
          <w:sz w:val="24"/>
          <w:szCs w:val="24"/>
        </w:rPr>
        <w:t>b.</w:t>
      </w:r>
      <w:r w:rsidRPr="008248D0">
        <w:rPr>
          <w:rFonts w:ascii="Times New Roman" w:eastAsia="Times New Roman" w:hAnsi="Times New Roman" w:cs="Times New Roman"/>
          <w:b/>
          <w:bCs/>
          <w:sz w:val="24"/>
          <w:szCs w:val="24"/>
        </w:rPr>
        <w:tab/>
      </w:r>
      <w:r w:rsidRPr="008248D0">
        <w:rPr>
          <w:rFonts w:ascii="Times New Roman" w:eastAsia="Times New Roman" w:hAnsi="Times New Roman" w:cs="Times New Roman"/>
          <w:b/>
          <w:bCs/>
          <w:sz w:val="24"/>
          <w:szCs w:val="24"/>
          <w:u w:val="single"/>
        </w:rPr>
        <w:t xml:space="preserve">Filing of Counter Statement </w:t>
      </w:r>
    </w:p>
    <w:p w:rsidR="008248D0" w:rsidRPr="008248D0" w:rsidRDefault="008248D0" w:rsidP="008248D0">
      <w:pPr>
        <w:spacing w:after="0" w:line="240" w:lineRule="auto"/>
        <w:jc w:val="both"/>
        <w:rPr>
          <w:rFonts w:ascii="Times New Roman" w:eastAsia="Times New Roman" w:hAnsi="Times New Roman" w:cs="Times New Roman"/>
          <w:sz w:val="24"/>
          <w:szCs w:val="24"/>
        </w:rPr>
      </w:pPr>
    </w:p>
    <w:p w:rsidR="008248D0" w:rsidRPr="008248D0" w:rsidRDefault="008248D0" w:rsidP="008248D0">
      <w:pPr>
        <w:spacing w:after="0" w:line="240" w:lineRule="auto"/>
        <w:ind w:left="720"/>
        <w:jc w:val="both"/>
        <w:rPr>
          <w:rFonts w:ascii="Times New Roman" w:eastAsia="Times New Roman" w:hAnsi="Times New Roman" w:cs="Times New Roman"/>
          <w:b/>
          <w:bCs/>
          <w:sz w:val="24"/>
          <w:szCs w:val="24"/>
        </w:rPr>
      </w:pPr>
      <w:r w:rsidRPr="008248D0">
        <w:rPr>
          <w:rFonts w:ascii="Times New Roman" w:eastAsia="Times New Roman" w:hAnsi="Times New Roman" w:cs="Times New Roman"/>
          <w:sz w:val="24"/>
          <w:szCs w:val="24"/>
        </w:rPr>
        <w:t>After the filing of Notice of Opposition, a copy of the same is served on the Applicant, who within One Month of the receipt of said copy and/or within such further extended period not exceeding two months in aggregate, may file its Counter Statement (Reply to Notice of Opposition and the Grounds on which the Applicant relies on its application).  The mark is deemed to be abandoned if the Applicant does not submit its Counter Statement.</w:t>
      </w:r>
    </w:p>
    <w:p w:rsidR="008248D0" w:rsidRPr="008248D0" w:rsidRDefault="008248D0" w:rsidP="008248D0">
      <w:pPr>
        <w:spacing w:after="0" w:line="240" w:lineRule="auto"/>
        <w:jc w:val="both"/>
        <w:rPr>
          <w:rFonts w:ascii="Times New Roman" w:eastAsia="Times New Roman" w:hAnsi="Times New Roman" w:cs="Times New Roman"/>
          <w:sz w:val="24"/>
          <w:szCs w:val="24"/>
        </w:rPr>
      </w:pPr>
    </w:p>
    <w:p w:rsidR="008248D0" w:rsidRPr="008248D0" w:rsidRDefault="008248D0" w:rsidP="008248D0">
      <w:pPr>
        <w:spacing w:after="0" w:line="240" w:lineRule="auto"/>
        <w:jc w:val="both"/>
        <w:rPr>
          <w:rFonts w:ascii="Times New Roman" w:eastAsia="Times New Roman" w:hAnsi="Times New Roman" w:cs="Times New Roman"/>
          <w:b/>
          <w:bCs/>
          <w:sz w:val="24"/>
          <w:szCs w:val="24"/>
        </w:rPr>
      </w:pPr>
      <w:r w:rsidRPr="008248D0">
        <w:rPr>
          <w:rFonts w:ascii="Times New Roman" w:eastAsia="Times New Roman" w:hAnsi="Times New Roman" w:cs="Times New Roman"/>
          <w:b/>
          <w:bCs/>
          <w:sz w:val="24"/>
          <w:szCs w:val="24"/>
        </w:rPr>
        <w:t>c.</w:t>
      </w:r>
      <w:r w:rsidRPr="008248D0">
        <w:rPr>
          <w:rFonts w:ascii="Times New Roman" w:eastAsia="Times New Roman" w:hAnsi="Times New Roman" w:cs="Times New Roman"/>
          <w:b/>
          <w:bCs/>
          <w:sz w:val="24"/>
          <w:szCs w:val="24"/>
        </w:rPr>
        <w:tab/>
      </w:r>
      <w:r w:rsidRPr="008248D0">
        <w:rPr>
          <w:rFonts w:ascii="Times New Roman" w:eastAsia="Times New Roman" w:hAnsi="Times New Roman" w:cs="Times New Roman"/>
          <w:b/>
          <w:bCs/>
          <w:sz w:val="24"/>
          <w:szCs w:val="24"/>
          <w:u w:val="single"/>
        </w:rPr>
        <w:t>Filing of Rejoinder by the Opponent</w:t>
      </w:r>
    </w:p>
    <w:p w:rsidR="008248D0" w:rsidRPr="008248D0" w:rsidRDefault="008248D0" w:rsidP="008248D0">
      <w:pPr>
        <w:spacing w:after="0" w:line="240" w:lineRule="auto"/>
        <w:ind w:left="720"/>
        <w:jc w:val="both"/>
        <w:rPr>
          <w:rFonts w:ascii="Times New Roman" w:eastAsia="Times New Roman" w:hAnsi="Times New Roman" w:cs="Times New Roman"/>
          <w:sz w:val="24"/>
          <w:szCs w:val="24"/>
        </w:rPr>
      </w:pPr>
    </w:p>
    <w:p w:rsidR="008248D0" w:rsidRPr="008248D0" w:rsidRDefault="008248D0" w:rsidP="008248D0">
      <w:pPr>
        <w:spacing w:after="0" w:line="240" w:lineRule="auto"/>
        <w:ind w:left="720"/>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 xml:space="preserve">If the Applicant, files its Counter Statement the same is served on the Opponent who may file Rejoinder within one month of receipt of Counter Statement and/or likewise within two months of extended period. </w:t>
      </w:r>
    </w:p>
    <w:p w:rsidR="008248D0" w:rsidRPr="008248D0" w:rsidRDefault="008248D0" w:rsidP="008248D0">
      <w:pPr>
        <w:spacing w:after="0" w:line="240" w:lineRule="auto"/>
        <w:ind w:left="720"/>
        <w:jc w:val="both"/>
        <w:rPr>
          <w:rFonts w:ascii="Times New Roman" w:eastAsia="Times New Roman" w:hAnsi="Times New Roman" w:cs="Times New Roman"/>
          <w:sz w:val="24"/>
          <w:szCs w:val="24"/>
        </w:rPr>
      </w:pPr>
    </w:p>
    <w:p w:rsidR="008248D0" w:rsidRPr="008248D0" w:rsidRDefault="008248D0" w:rsidP="008248D0">
      <w:pPr>
        <w:spacing w:after="0" w:line="240" w:lineRule="auto"/>
        <w:jc w:val="both"/>
        <w:rPr>
          <w:rFonts w:ascii="Times New Roman" w:eastAsia="Times New Roman" w:hAnsi="Times New Roman" w:cs="Times New Roman"/>
          <w:b/>
          <w:bCs/>
          <w:sz w:val="24"/>
          <w:szCs w:val="24"/>
        </w:rPr>
      </w:pPr>
      <w:r w:rsidRPr="008248D0">
        <w:rPr>
          <w:rFonts w:ascii="Times New Roman" w:eastAsia="Times New Roman" w:hAnsi="Times New Roman" w:cs="Times New Roman"/>
          <w:b/>
          <w:bCs/>
          <w:sz w:val="24"/>
          <w:szCs w:val="24"/>
        </w:rPr>
        <w:t>d.</w:t>
      </w:r>
      <w:r w:rsidRPr="008248D0">
        <w:rPr>
          <w:rFonts w:ascii="Times New Roman" w:eastAsia="Times New Roman" w:hAnsi="Times New Roman" w:cs="Times New Roman"/>
          <w:b/>
          <w:bCs/>
          <w:sz w:val="24"/>
          <w:szCs w:val="24"/>
        </w:rPr>
        <w:tab/>
      </w:r>
      <w:r w:rsidRPr="008248D0">
        <w:rPr>
          <w:rFonts w:ascii="Times New Roman" w:eastAsia="Times New Roman" w:hAnsi="Times New Roman" w:cs="Times New Roman"/>
          <w:b/>
          <w:bCs/>
          <w:sz w:val="24"/>
          <w:szCs w:val="24"/>
          <w:u w:val="single"/>
        </w:rPr>
        <w:t>Filing of Evidence and Affidavits in Evidence</w:t>
      </w:r>
    </w:p>
    <w:p w:rsidR="008248D0" w:rsidRPr="008248D0" w:rsidRDefault="008248D0" w:rsidP="008248D0">
      <w:pPr>
        <w:spacing w:after="0" w:line="240" w:lineRule="auto"/>
        <w:jc w:val="both"/>
        <w:rPr>
          <w:rFonts w:ascii="Times New Roman" w:eastAsia="Times New Roman" w:hAnsi="Times New Roman" w:cs="Times New Roman"/>
          <w:sz w:val="24"/>
          <w:szCs w:val="24"/>
        </w:rPr>
      </w:pPr>
    </w:p>
    <w:p w:rsidR="008248D0" w:rsidRPr="008248D0" w:rsidRDefault="008248D0" w:rsidP="008248D0">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Within two months from the receipt of a copy of counter-statement or within such further period as the Registrar may allow</w:t>
      </w:r>
      <w:proofErr w:type="gramStart"/>
      <w:r w:rsidRPr="008248D0">
        <w:rPr>
          <w:rFonts w:ascii="Times New Roman" w:eastAsia="Times New Roman" w:hAnsi="Times New Roman" w:cs="Times New Roman"/>
          <w:sz w:val="24"/>
          <w:szCs w:val="24"/>
        </w:rPr>
        <w:t>,</w:t>
      </w:r>
      <w:proofErr w:type="gramEnd"/>
      <w:r w:rsidRPr="008248D0">
        <w:rPr>
          <w:rFonts w:ascii="Times New Roman" w:eastAsia="Times New Roman" w:hAnsi="Times New Roman" w:cs="Times New Roman"/>
          <w:sz w:val="24"/>
          <w:szCs w:val="24"/>
        </w:rPr>
        <w:t xml:space="preserve"> the Opponent shall file such evidence by way of statutory declaration or affidavit, as he may consider necessary to adduce in support of his opposition and shall send a copy thereof to the Applicant.</w:t>
      </w:r>
    </w:p>
    <w:p w:rsidR="008248D0" w:rsidRPr="008248D0" w:rsidRDefault="008248D0" w:rsidP="008248D0">
      <w:pPr>
        <w:spacing w:after="0" w:line="240" w:lineRule="auto"/>
        <w:jc w:val="both"/>
        <w:rPr>
          <w:rFonts w:ascii="Times New Roman" w:eastAsia="Times New Roman" w:hAnsi="Times New Roman" w:cs="Times New Roman"/>
          <w:sz w:val="24"/>
          <w:szCs w:val="24"/>
        </w:rPr>
      </w:pPr>
    </w:p>
    <w:p w:rsidR="008248D0" w:rsidRPr="008248D0" w:rsidRDefault="008248D0" w:rsidP="008248D0">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If the person opposing the registration files no evidence, he shall be deemed to have abandoned his opposition.</w:t>
      </w:r>
    </w:p>
    <w:p w:rsidR="008248D0" w:rsidRPr="008248D0" w:rsidRDefault="008248D0" w:rsidP="008248D0">
      <w:pPr>
        <w:autoSpaceDE w:val="0"/>
        <w:autoSpaceDN w:val="0"/>
        <w:adjustRightInd w:val="0"/>
        <w:spacing w:after="0" w:line="240" w:lineRule="auto"/>
        <w:ind w:left="720"/>
        <w:jc w:val="both"/>
        <w:rPr>
          <w:rFonts w:ascii="Times New Roman" w:eastAsia="Times New Roman" w:hAnsi="Times New Roman" w:cs="Times New Roman"/>
          <w:sz w:val="24"/>
          <w:szCs w:val="24"/>
        </w:rPr>
      </w:pPr>
    </w:p>
    <w:p w:rsidR="008248D0" w:rsidRPr="008248D0" w:rsidRDefault="008248D0" w:rsidP="005E1B6E">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Within two months from the receipt of a copy of opponent’s evidence or within such further period as the Registrar may allow</w:t>
      </w:r>
      <w:proofErr w:type="gramStart"/>
      <w:r w:rsidRPr="008248D0">
        <w:rPr>
          <w:rFonts w:ascii="Times New Roman" w:eastAsia="Times New Roman" w:hAnsi="Times New Roman" w:cs="Times New Roman"/>
          <w:sz w:val="24"/>
          <w:szCs w:val="24"/>
        </w:rPr>
        <w:t>,</w:t>
      </w:r>
      <w:proofErr w:type="gramEnd"/>
      <w:r w:rsidRPr="008248D0">
        <w:rPr>
          <w:rFonts w:ascii="Times New Roman" w:eastAsia="Times New Roman" w:hAnsi="Times New Roman" w:cs="Times New Roman"/>
          <w:sz w:val="24"/>
          <w:szCs w:val="24"/>
        </w:rPr>
        <w:t xml:space="preserve"> the Applicant shall file such evidence by way of a statutory declaration or affidavit as he may consider necessary to adduce in support of his application and shall send a copy thereof to the Opponent.</w:t>
      </w:r>
    </w:p>
    <w:p w:rsidR="008248D0" w:rsidRPr="008248D0" w:rsidRDefault="008248D0" w:rsidP="008248D0">
      <w:pPr>
        <w:autoSpaceDE w:val="0"/>
        <w:autoSpaceDN w:val="0"/>
        <w:adjustRightInd w:val="0"/>
        <w:spacing w:after="0" w:line="240" w:lineRule="auto"/>
        <w:jc w:val="both"/>
        <w:rPr>
          <w:rFonts w:ascii="Times New Roman" w:eastAsia="Times New Roman" w:hAnsi="Times New Roman" w:cs="Times New Roman"/>
          <w:sz w:val="24"/>
          <w:szCs w:val="24"/>
        </w:rPr>
      </w:pPr>
    </w:p>
    <w:p w:rsidR="008248D0" w:rsidRPr="008248D0" w:rsidRDefault="008248D0" w:rsidP="008248D0">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Within one month of the date on which a copy of the Applicant’s evidence is sent to him or within such further period as the Registrar may allow, the person opposing the application may file evidence in reply by way of statutory declaration or affidavit which shall be confined to matters strictly in reply to the Applicant’s evidence, and shall send a copy thereof to the Applicant.</w:t>
      </w:r>
    </w:p>
    <w:p w:rsidR="008248D0" w:rsidRPr="008248D0" w:rsidRDefault="008248D0" w:rsidP="008248D0">
      <w:pPr>
        <w:spacing w:after="0" w:line="240" w:lineRule="auto"/>
        <w:jc w:val="both"/>
        <w:rPr>
          <w:rFonts w:ascii="Times New Roman" w:eastAsia="Times New Roman" w:hAnsi="Times New Roman" w:cs="Times New Roman"/>
          <w:sz w:val="24"/>
          <w:szCs w:val="24"/>
        </w:rPr>
      </w:pPr>
    </w:p>
    <w:p w:rsidR="008248D0" w:rsidRPr="008248D0" w:rsidRDefault="008248D0" w:rsidP="008248D0">
      <w:pPr>
        <w:spacing w:after="0" w:line="240" w:lineRule="auto"/>
        <w:jc w:val="both"/>
        <w:rPr>
          <w:rFonts w:ascii="Times New Roman" w:eastAsia="Times New Roman" w:hAnsi="Times New Roman" w:cs="Times New Roman"/>
          <w:b/>
          <w:bCs/>
          <w:sz w:val="24"/>
          <w:szCs w:val="24"/>
        </w:rPr>
      </w:pPr>
      <w:r w:rsidRPr="008248D0">
        <w:rPr>
          <w:rFonts w:ascii="Times New Roman" w:eastAsia="Times New Roman" w:hAnsi="Times New Roman" w:cs="Times New Roman"/>
          <w:b/>
          <w:bCs/>
          <w:sz w:val="24"/>
          <w:szCs w:val="24"/>
        </w:rPr>
        <w:t>e.</w:t>
      </w:r>
      <w:r w:rsidRPr="008248D0">
        <w:rPr>
          <w:rFonts w:ascii="Times New Roman" w:eastAsia="Times New Roman" w:hAnsi="Times New Roman" w:cs="Times New Roman"/>
          <w:b/>
          <w:bCs/>
          <w:sz w:val="24"/>
          <w:szCs w:val="24"/>
        </w:rPr>
        <w:tab/>
      </w:r>
      <w:r w:rsidRPr="008248D0">
        <w:rPr>
          <w:rFonts w:ascii="Times New Roman" w:eastAsia="Times New Roman" w:hAnsi="Times New Roman" w:cs="Times New Roman"/>
          <w:b/>
          <w:bCs/>
          <w:sz w:val="24"/>
          <w:szCs w:val="24"/>
          <w:u w:val="single"/>
        </w:rPr>
        <w:t xml:space="preserve">Hearing </w:t>
      </w:r>
      <w:proofErr w:type="gramStart"/>
      <w:r w:rsidRPr="008248D0">
        <w:rPr>
          <w:rFonts w:ascii="Times New Roman" w:eastAsia="Times New Roman" w:hAnsi="Times New Roman" w:cs="Times New Roman"/>
          <w:b/>
          <w:bCs/>
          <w:sz w:val="24"/>
          <w:szCs w:val="24"/>
          <w:u w:val="single"/>
        </w:rPr>
        <w:t>Before</w:t>
      </w:r>
      <w:proofErr w:type="gramEnd"/>
      <w:r w:rsidRPr="008248D0">
        <w:rPr>
          <w:rFonts w:ascii="Times New Roman" w:eastAsia="Times New Roman" w:hAnsi="Times New Roman" w:cs="Times New Roman"/>
          <w:b/>
          <w:bCs/>
          <w:sz w:val="24"/>
          <w:szCs w:val="24"/>
          <w:u w:val="single"/>
        </w:rPr>
        <w:t xml:space="preserve"> Registrar</w:t>
      </w:r>
    </w:p>
    <w:p w:rsidR="008248D0" w:rsidRPr="008248D0" w:rsidRDefault="008248D0" w:rsidP="008248D0">
      <w:pPr>
        <w:spacing w:after="0" w:line="240" w:lineRule="auto"/>
        <w:jc w:val="both"/>
        <w:rPr>
          <w:rFonts w:ascii="Times New Roman" w:eastAsia="Times New Roman" w:hAnsi="Times New Roman" w:cs="Times New Roman"/>
          <w:sz w:val="24"/>
          <w:szCs w:val="24"/>
        </w:rPr>
      </w:pPr>
    </w:p>
    <w:p w:rsidR="008248D0" w:rsidRPr="008248D0" w:rsidRDefault="008248D0" w:rsidP="008248D0">
      <w:pPr>
        <w:spacing w:after="0" w:line="240" w:lineRule="auto"/>
        <w:ind w:left="720"/>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lastRenderedPageBreak/>
        <w:t xml:space="preserve">After the completion of evidence, the Registrar hears the Opposition and on conclusion of arguments by both the parties, he passes an order accepting or rejecting the Opposition. Any party to the proceeding may file an appeal. </w:t>
      </w:r>
    </w:p>
    <w:p w:rsidR="008248D0" w:rsidRPr="008248D0" w:rsidRDefault="008248D0" w:rsidP="008248D0">
      <w:pPr>
        <w:spacing w:after="0" w:line="240" w:lineRule="auto"/>
        <w:jc w:val="both"/>
        <w:rPr>
          <w:rFonts w:ascii="Times New Roman" w:eastAsia="Times New Roman" w:hAnsi="Times New Roman" w:cs="Times New Roman"/>
          <w:sz w:val="24"/>
          <w:szCs w:val="24"/>
        </w:rPr>
      </w:pPr>
    </w:p>
    <w:p w:rsidR="008248D0" w:rsidRPr="008248D0" w:rsidRDefault="008248D0" w:rsidP="008248D0">
      <w:pPr>
        <w:spacing w:after="0" w:line="240" w:lineRule="auto"/>
        <w:jc w:val="both"/>
        <w:rPr>
          <w:rFonts w:ascii="Times New Roman" w:eastAsia="Times New Roman" w:hAnsi="Times New Roman" w:cs="Times New Roman"/>
          <w:b/>
          <w:sz w:val="24"/>
          <w:szCs w:val="24"/>
          <w:u w:val="single"/>
        </w:rPr>
      </w:pPr>
      <w:r w:rsidRPr="008248D0">
        <w:rPr>
          <w:rFonts w:ascii="Times New Roman" w:eastAsia="Times New Roman" w:hAnsi="Times New Roman" w:cs="Times New Roman"/>
          <w:sz w:val="24"/>
          <w:szCs w:val="24"/>
        </w:rPr>
        <w:t>3)</w:t>
      </w:r>
      <w:r w:rsidRPr="008248D0">
        <w:rPr>
          <w:rFonts w:ascii="Times New Roman" w:eastAsia="Times New Roman" w:hAnsi="Times New Roman" w:cs="Times New Roman"/>
          <w:sz w:val="24"/>
          <w:szCs w:val="24"/>
        </w:rPr>
        <w:tab/>
      </w:r>
      <w:r w:rsidRPr="008248D0">
        <w:rPr>
          <w:rFonts w:ascii="Times New Roman" w:eastAsia="Times New Roman" w:hAnsi="Times New Roman" w:cs="Times New Roman"/>
          <w:b/>
          <w:sz w:val="24"/>
          <w:szCs w:val="24"/>
          <w:u w:val="single"/>
        </w:rPr>
        <w:t>Information/Documents Required to Prepare and File Opposition</w:t>
      </w:r>
    </w:p>
    <w:p w:rsidR="008248D0" w:rsidRPr="008248D0" w:rsidRDefault="008248D0" w:rsidP="008248D0">
      <w:pPr>
        <w:spacing w:after="0" w:line="240" w:lineRule="auto"/>
        <w:jc w:val="both"/>
        <w:rPr>
          <w:rFonts w:ascii="Times New Roman" w:eastAsia="Times New Roman" w:hAnsi="Times New Roman" w:cs="Times New Roman"/>
          <w:sz w:val="24"/>
          <w:szCs w:val="24"/>
        </w:rPr>
      </w:pPr>
    </w:p>
    <w:p w:rsidR="008248D0" w:rsidRPr="008248D0" w:rsidRDefault="008248D0" w:rsidP="008248D0">
      <w:pPr>
        <w:spacing w:after="0" w:line="240" w:lineRule="auto"/>
        <w:ind w:left="684"/>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 xml:space="preserve">In order to prepare a suitable Notice of Opposition against registration of trademark application for imitated trademark we require the following information and documents: </w:t>
      </w:r>
    </w:p>
    <w:p w:rsidR="008248D0" w:rsidRPr="008248D0" w:rsidRDefault="008248D0" w:rsidP="008248D0">
      <w:pPr>
        <w:tabs>
          <w:tab w:val="left" w:pos="0"/>
        </w:tabs>
        <w:spacing w:after="0" w:line="240" w:lineRule="auto"/>
        <w:jc w:val="both"/>
        <w:rPr>
          <w:rFonts w:ascii="Times New Roman" w:eastAsia="Times New Roman" w:hAnsi="Times New Roman" w:cs="Times New Roman"/>
          <w:sz w:val="24"/>
          <w:szCs w:val="24"/>
        </w:rPr>
      </w:pPr>
      <w:r w:rsidRPr="008248D0">
        <w:rPr>
          <w:rFonts w:ascii="Times New Roman" w:eastAsia="Times New Roman" w:hAnsi="Times New Roman" w:cs="Times New Roman"/>
          <w:b/>
          <w:bCs/>
          <w:sz w:val="24"/>
          <w:szCs w:val="24"/>
        </w:rPr>
        <w:tab/>
      </w:r>
    </w:p>
    <w:p w:rsidR="008248D0" w:rsidRPr="008248D0" w:rsidRDefault="008248D0" w:rsidP="008248D0">
      <w:pPr>
        <w:numPr>
          <w:ilvl w:val="0"/>
          <w:numId w:val="5"/>
        </w:numPr>
        <w:tabs>
          <w:tab w:val="left" w:pos="0"/>
        </w:tabs>
        <w:spacing w:after="0" w:line="240" w:lineRule="auto"/>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 xml:space="preserve">The necessary corporate information. </w:t>
      </w:r>
    </w:p>
    <w:p w:rsidR="008248D0" w:rsidRPr="008248D0" w:rsidRDefault="008248D0" w:rsidP="008248D0">
      <w:pPr>
        <w:tabs>
          <w:tab w:val="left" w:pos="0"/>
        </w:tabs>
        <w:spacing w:after="0" w:line="240" w:lineRule="auto"/>
        <w:jc w:val="both"/>
        <w:rPr>
          <w:rFonts w:ascii="Times New Roman" w:eastAsia="Times New Roman" w:hAnsi="Times New Roman" w:cs="Times New Roman"/>
          <w:sz w:val="24"/>
          <w:szCs w:val="24"/>
        </w:rPr>
      </w:pPr>
    </w:p>
    <w:p w:rsidR="008248D0" w:rsidRPr="008248D0" w:rsidRDefault="008248D0" w:rsidP="008248D0">
      <w:pPr>
        <w:numPr>
          <w:ilvl w:val="0"/>
          <w:numId w:val="5"/>
        </w:numPr>
        <w:tabs>
          <w:tab w:val="left" w:pos="0"/>
        </w:tabs>
        <w:spacing w:after="0" w:line="240" w:lineRule="auto"/>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The dates of first use of trademark in world.</w:t>
      </w:r>
    </w:p>
    <w:p w:rsidR="008248D0" w:rsidRPr="008248D0" w:rsidRDefault="008248D0" w:rsidP="008248D0">
      <w:pPr>
        <w:tabs>
          <w:tab w:val="left" w:pos="0"/>
        </w:tabs>
        <w:spacing w:after="0" w:line="240" w:lineRule="auto"/>
        <w:jc w:val="both"/>
        <w:rPr>
          <w:rFonts w:ascii="Times New Roman" w:eastAsia="Times New Roman" w:hAnsi="Times New Roman" w:cs="Times New Roman"/>
          <w:sz w:val="24"/>
          <w:szCs w:val="24"/>
        </w:rPr>
      </w:pPr>
    </w:p>
    <w:p w:rsidR="008248D0" w:rsidRPr="008248D0" w:rsidRDefault="008248D0" w:rsidP="008248D0">
      <w:pPr>
        <w:numPr>
          <w:ilvl w:val="0"/>
          <w:numId w:val="5"/>
        </w:numPr>
        <w:tabs>
          <w:tab w:val="left" w:pos="0"/>
        </w:tabs>
        <w:spacing w:after="0" w:line="240" w:lineRule="auto"/>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The dates of first use of trademark in Pakistan.</w:t>
      </w:r>
    </w:p>
    <w:p w:rsidR="008248D0" w:rsidRPr="008248D0" w:rsidRDefault="008248D0" w:rsidP="008248D0">
      <w:pPr>
        <w:tabs>
          <w:tab w:val="left" w:pos="0"/>
        </w:tabs>
        <w:spacing w:after="0" w:line="240" w:lineRule="auto"/>
        <w:ind w:hanging="1620"/>
        <w:jc w:val="both"/>
        <w:rPr>
          <w:rFonts w:ascii="Times New Roman" w:eastAsia="Times New Roman" w:hAnsi="Times New Roman" w:cs="Times New Roman"/>
          <w:sz w:val="24"/>
          <w:szCs w:val="24"/>
        </w:rPr>
      </w:pPr>
    </w:p>
    <w:p w:rsidR="008248D0" w:rsidRPr="008248D0" w:rsidRDefault="008248D0" w:rsidP="008248D0">
      <w:pPr>
        <w:numPr>
          <w:ilvl w:val="0"/>
          <w:numId w:val="5"/>
        </w:numPr>
        <w:tabs>
          <w:tab w:val="left" w:pos="0"/>
        </w:tabs>
        <w:spacing w:after="0" w:line="240" w:lineRule="auto"/>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The details of the goods/services for which trademark is used.</w:t>
      </w:r>
    </w:p>
    <w:p w:rsidR="008248D0" w:rsidRPr="008248D0" w:rsidRDefault="008248D0" w:rsidP="008248D0">
      <w:pPr>
        <w:tabs>
          <w:tab w:val="left" w:pos="0"/>
        </w:tabs>
        <w:spacing w:after="0" w:line="240" w:lineRule="auto"/>
        <w:ind w:left="720"/>
        <w:jc w:val="both"/>
        <w:rPr>
          <w:rFonts w:ascii="Times New Roman" w:eastAsia="Times New Roman" w:hAnsi="Times New Roman" w:cs="Times New Roman"/>
          <w:sz w:val="24"/>
          <w:szCs w:val="24"/>
        </w:rPr>
      </w:pPr>
    </w:p>
    <w:p w:rsidR="008248D0" w:rsidRPr="008248D0" w:rsidRDefault="008248D0" w:rsidP="008248D0">
      <w:pPr>
        <w:numPr>
          <w:ilvl w:val="0"/>
          <w:numId w:val="9"/>
        </w:numPr>
        <w:tabs>
          <w:tab w:val="left" w:pos="0"/>
        </w:tabs>
        <w:spacing w:after="0" w:line="240" w:lineRule="auto"/>
        <w:ind w:left="720"/>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 xml:space="preserve">The details of the trademark registrations obtained anywhere in world and in Pakistan, if registered and/or pending applications in world and Pakistan, along </w:t>
      </w:r>
    </w:p>
    <w:p w:rsidR="008248D0" w:rsidRPr="008248D0" w:rsidRDefault="008248D0" w:rsidP="008248D0">
      <w:pPr>
        <w:tabs>
          <w:tab w:val="left" w:pos="0"/>
        </w:tabs>
        <w:spacing w:after="0" w:line="240" w:lineRule="auto"/>
        <w:ind w:left="720"/>
        <w:jc w:val="both"/>
        <w:rPr>
          <w:rFonts w:ascii="Times New Roman" w:eastAsia="Times New Roman" w:hAnsi="Times New Roman" w:cs="Times New Roman"/>
          <w:sz w:val="24"/>
          <w:szCs w:val="24"/>
        </w:rPr>
      </w:pPr>
    </w:p>
    <w:p w:rsidR="008248D0" w:rsidRPr="008248D0" w:rsidRDefault="008248D0" w:rsidP="008248D0">
      <w:pPr>
        <w:numPr>
          <w:ilvl w:val="0"/>
          <w:numId w:val="5"/>
        </w:numPr>
        <w:tabs>
          <w:tab w:val="left" w:pos="0"/>
        </w:tabs>
        <w:spacing w:after="0" w:line="240" w:lineRule="auto"/>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 xml:space="preserve">with certificate of registrations and/or trademark applications along with filing receipts. </w:t>
      </w:r>
    </w:p>
    <w:p w:rsidR="008248D0" w:rsidRPr="008248D0" w:rsidRDefault="008248D0" w:rsidP="008248D0">
      <w:pPr>
        <w:tabs>
          <w:tab w:val="left" w:pos="0"/>
        </w:tabs>
        <w:spacing w:after="0" w:line="240" w:lineRule="auto"/>
        <w:jc w:val="both"/>
        <w:rPr>
          <w:rFonts w:ascii="Times New Roman" w:eastAsia="Times New Roman" w:hAnsi="Times New Roman" w:cs="Times New Roman"/>
          <w:sz w:val="24"/>
          <w:szCs w:val="24"/>
        </w:rPr>
      </w:pPr>
    </w:p>
    <w:p w:rsidR="008248D0" w:rsidRPr="008248D0" w:rsidRDefault="008248D0" w:rsidP="008248D0">
      <w:pPr>
        <w:numPr>
          <w:ilvl w:val="0"/>
          <w:numId w:val="5"/>
        </w:numPr>
        <w:tabs>
          <w:tab w:val="left" w:pos="0"/>
        </w:tabs>
        <w:spacing w:after="0" w:line="240" w:lineRule="auto"/>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The details regarding the approximate year wise sales/annual sales of the goods/services under trademark in Pakistan and worldwide sales.</w:t>
      </w:r>
    </w:p>
    <w:p w:rsidR="008248D0" w:rsidRPr="008248D0" w:rsidRDefault="008248D0" w:rsidP="008248D0">
      <w:pPr>
        <w:tabs>
          <w:tab w:val="left" w:pos="0"/>
          <w:tab w:val="num" w:pos="741"/>
        </w:tabs>
        <w:spacing w:after="0" w:line="240" w:lineRule="auto"/>
        <w:ind w:left="741" w:hanging="741"/>
        <w:jc w:val="both"/>
        <w:rPr>
          <w:rFonts w:ascii="Times New Roman" w:eastAsia="Times New Roman" w:hAnsi="Times New Roman" w:cs="Times New Roman"/>
          <w:sz w:val="24"/>
          <w:szCs w:val="24"/>
        </w:rPr>
      </w:pPr>
    </w:p>
    <w:p w:rsidR="008248D0" w:rsidRPr="008248D0" w:rsidRDefault="008248D0" w:rsidP="008248D0">
      <w:pPr>
        <w:numPr>
          <w:ilvl w:val="0"/>
          <w:numId w:val="5"/>
        </w:numPr>
        <w:tabs>
          <w:tab w:val="left" w:pos="0"/>
        </w:tabs>
        <w:spacing w:after="0" w:line="240" w:lineRule="auto"/>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 xml:space="preserve">A randomly selected sale invoices from each year since the beginning of the use of trademark in Pakistan and in the world </w:t>
      </w:r>
    </w:p>
    <w:p w:rsidR="008248D0" w:rsidRPr="008248D0" w:rsidRDefault="008248D0" w:rsidP="008248D0">
      <w:pPr>
        <w:tabs>
          <w:tab w:val="left" w:pos="0"/>
          <w:tab w:val="num" w:pos="741"/>
        </w:tabs>
        <w:spacing w:after="0" w:line="240" w:lineRule="auto"/>
        <w:ind w:left="741" w:hanging="741"/>
        <w:jc w:val="both"/>
        <w:rPr>
          <w:rFonts w:ascii="Times New Roman" w:eastAsia="Times New Roman" w:hAnsi="Times New Roman" w:cs="Times New Roman"/>
          <w:sz w:val="24"/>
          <w:szCs w:val="24"/>
        </w:rPr>
      </w:pPr>
    </w:p>
    <w:p w:rsidR="008248D0" w:rsidRPr="008248D0" w:rsidRDefault="008248D0" w:rsidP="008248D0">
      <w:pPr>
        <w:numPr>
          <w:ilvl w:val="0"/>
          <w:numId w:val="5"/>
        </w:numPr>
        <w:tabs>
          <w:tab w:val="left" w:pos="0"/>
        </w:tabs>
        <w:spacing w:after="0" w:line="240" w:lineRule="auto"/>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Likewise, a randomly selected sales tax invoices.</w:t>
      </w:r>
    </w:p>
    <w:p w:rsidR="008248D0" w:rsidRPr="008248D0" w:rsidRDefault="008248D0" w:rsidP="008248D0">
      <w:pPr>
        <w:tabs>
          <w:tab w:val="left" w:pos="0"/>
          <w:tab w:val="num" w:pos="741"/>
        </w:tabs>
        <w:spacing w:after="0" w:line="240" w:lineRule="auto"/>
        <w:ind w:left="741" w:hanging="741"/>
        <w:jc w:val="both"/>
        <w:rPr>
          <w:rFonts w:ascii="Times New Roman" w:eastAsia="Times New Roman" w:hAnsi="Times New Roman" w:cs="Times New Roman"/>
          <w:sz w:val="24"/>
          <w:szCs w:val="24"/>
        </w:rPr>
      </w:pPr>
    </w:p>
    <w:p w:rsidR="008248D0" w:rsidRPr="008248D0" w:rsidRDefault="008248D0" w:rsidP="008248D0">
      <w:pPr>
        <w:numPr>
          <w:ilvl w:val="0"/>
          <w:numId w:val="6"/>
        </w:numPr>
        <w:tabs>
          <w:tab w:val="left" w:pos="0"/>
        </w:tabs>
        <w:spacing w:after="0" w:line="240" w:lineRule="auto"/>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The details regarding the approximate year wise advertisement expenses incurred by the Company on promotion of its trademark</w:t>
      </w:r>
    </w:p>
    <w:p w:rsidR="008248D0" w:rsidRPr="008248D0" w:rsidRDefault="008248D0" w:rsidP="005E1B6E">
      <w:pPr>
        <w:tabs>
          <w:tab w:val="left" w:pos="0"/>
          <w:tab w:val="num" w:pos="741"/>
        </w:tabs>
        <w:spacing w:after="0" w:line="240" w:lineRule="auto"/>
        <w:jc w:val="both"/>
        <w:rPr>
          <w:rFonts w:ascii="Times New Roman" w:eastAsia="Times New Roman" w:hAnsi="Times New Roman" w:cs="Times New Roman"/>
          <w:sz w:val="24"/>
          <w:szCs w:val="24"/>
        </w:rPr>
      </w:pPr>
    </w:p>
    <w:p w:rsidR="008248D0" w:rsidRPr="008248D0" w:rsidRDefault="008248D0" w:rsidP="008248D0">
      <w:pPr>
        <w:tabs>
          <w:tab w:val="left" w:pos="0"/>
          <w:tab w:val="num" w:pos="741"/>
        </w:tabs>
        <w:spacing w:after="0" w:line="240" w:lineRule="auto"/>
        <w:ind w:left="741" w:hanging="741"/>
        <w:jc w:val="both"/>
        <w:rPr>
          <w:rFonts w:ascii="Times New Roman" w:eastAsia="Times New Roman" w:hAnsi="Times New Roman" w:cs="Times New Roman"/>
          <w:sz w:val="24"/>
          <w:szCs w:val="24"/>
        </w:rPr>
      </w:pPr>
    </w:p>
    <w:p w:rsidR="008248D0" w:rsidRPr="008248D0" w:rsidRDefault="008248D0" w:rsidP="008248D0">
      <w:pPr>
        <w:numPr>
          <w:ilvl w:val="0"/>
          <w:numId w:val="6"/>
        </w:numPr>
        <w:tabs>
          <w:tab w:val="left" w:pos="0"/>
        </w:tabs>
        <w:spacing w:after="0" w:line="240" w:lineRule="auto"/>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The randomly selected clippings of advertisements of trademark in newspapers, magazines, periodicals etc. published around the world.</w:t>
      </w:r>
    </w:p>
    <w:p w:rsidR="008248D0" w:rsidRPr="008248D0" w:rsidRDefault="008248D0" w:rsidP="008248D0">
      <w:pPr>
        <w:tabs>
          <w:tab w:val="left" w:pos="0"/>
          <w:tab w:val="num" w:pos="741"/>
        </w:tabs>
        <w:spacing w:after="0" w:line="240" w:lineRule="auto"/>
        <w:ind w:left="741" w:hanging="741"/>
        <w:jc w:val="both"/>
        <w:rPr>
          <w:rFonts w:ascii="Times New Roman" w:eastAsia="Times New Roman" w:hAnsi="Times New Roman" w:cs="Times New Roman"/>
          <w:sz w:val="24"/>
          <w:szCs w:val="24"/>
        </w:rPr>
      </w:pPr>
    </w:p>
    <w:p w:rsidR="008248D0" w:rsidRPr="008248D0" w:rsidRDefault="008248D0" w:rsidP="008248D0">
      <w:pPr>
        <w:numPr>
          <w:ilvl w:val="0"/>
          <w:numId w:val="6"/>
        </w:numPr>
        <w:tabs>
          <w:tab w:val="left" w:pos="0"/>
        </w:tabs>
        <w:spacing w:after="0" w:line="240" w:lineRule="auto"/>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The randomly selected advertisers’ invoices.</w:t>
      </w:r>
    </w:p>
    <w:p w:rsidR="008248D0" w:rsidRPr="008248D0" w:rsidRDefault="008248D0" w:rsidP="008248D0">
      <w:pPr>
        <w:tabs>
          <w:tab w:val="left" w:pos="0"/>
          <w:tab w:val="num" w:pos="741"/>
        </w:tabs>
        <w:spacing w:after="0" w:line="240" w:lineRule="auto"/>
        <w:ind w:left="741" w:hanging="741"/>
        <w:jc w:val="both"/>
        <w:rPr>
          <w:rFonts w:ascii="Times New Roman" w:eastAsia="Times New Roman" w:hAnsi="Times New Roman" w:cs="Times New Roman"/>
          <w:sz w:val="24"/>
          <w:szCs w:val="24"/>
        </w:rPr>
      </w:pPr>
    </w:p>
    <w:p w:rsidR="008248D0" w:rsidRPr="008248D0" w:rsidRDefault="008248D0" w:rsidP="008248D0">
      <w:pPr>
        <w:numPr>
          <w:ilvl w:val="0"/>
          <w:numId w:val="6"/>
        </w:numPr>
        <w:tabs>
          <w:tab w:val="left" w:pos="0"/>
        </w:tabs>
        <w:spacing w:after="0" w:line="240" w:lineRule="auto"/>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The certificate from the advertising agent re: television transmissions, etc.</w:t>
      </w:r>
    </w:p>
    <w:p w:rsidR="008248D0" w:rsidRPr="008248D0" w:rsidRDefault="008248D0" w:rsidP="008248D0">
      <w:pPr>
        <w:tabs>
          <w:tab w:val="left" w:pos="0"/>
          <w:tab w:val="num" w:pos="741"/>
        </w:tabs>
        <w:spacing w:after="0" w:line="240" w:lineRule="auto"/>
        <w:ind w:left="741" w:hanging="741"/>
        <w:jc w:val="both"/>
        <w:rPr>
          <w:rFonts w:ascii="Times New Roman" w:eastAsia="Times New Roman" w:hAnsi="Times New Roman" w:cs="Times New Roman"/>
          <w:sz w:val="24"/>
          <w:szCs w:val="24"/>
        </w:rPr>
      </w:pPr>
    </w:p>
    <w:p w:rsidR="008248D0" w:rsidRPr="008248D0" w:rsidRDefault="008248D0" w:rsidP="008248D0">
      <w:pPr>
        <w:numPr>
          <w:ilvl w:val="0"/>
          <w:numId w:val="6"/>
        </w:numPr>
        <w:tabs>
          <w:tab w:val="left" w:pos="0"/>
        </w:tabs>
        <w:spacing w:after="0" w:line="240" w:lineRule="auto"/>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 xml:space="preserve">Any other relevant information and/or documents. </w:t>
      </w:r>
    </w:p>
    <w:p w:rsidR="008248D0" w:rsidRPr="008248D0" w:rsidRDefault="008248D0" w:rsidP="008248D0">
      <w:pPr>
        <w:tabs>
          <w:tab w:val="num" w:pos="1440"/>
        </w:tabs>
        <w:spacing w:after="0" w:line="240" w:lineRule="auto"/>
        <w:jc w:val="both"/>
        <w:rPr>
          <w:rFonts w:ascii="Times New Roman" w:eastAsia="Times New Roman" w:hAnsi="Times New Roman" w:cs="Times New Roman"/>
          <w:sz w:val="24"/>
          <w:szCs w:val="24"/>
        </w:rPr>
      </w:pPr>
    </w:p>
    <w:p w:rsidR="008248D0" w:rsidRDefault="008248D0" w:rsidP="008248D0">
      <w:pPr>
        <w:shd w:val="clear" w:color="auto" w:fill="FFFFFF"/>
        <w:spacing w:after="0" w:line="240" w:lineRule="auto"/>
        <w:jc w:val="both"/>
        <w:rPr>
          <w:rFonts w:ascii="Times New Roman" w:eastAsia="Times New Roman" w:hAnsi="Times New Roman" w:cs="Times New Roman"/>
          <w:sz w:val="24"/>
          <w:szCs w:val="24"/>
        </w:rPr>
      </w:pPr>
      <w:r w:rsidRPr="008248D0">
        <w:rPr>
          <w:rFonts w:ascii="Times New Roman" w:eastAsia="Times New Roman" w:hAnsi="Times New Roman" w:cs="Times New Roman"/>
          <w:sz w:val="24"/>
          <w:szCs w:val="24"/>
        </w:rPr>
        <w:t>The costs for trademark rectification and infringement actions are settled and decided mutually with clients and it varies on basis of the trademarks involved, expected stakes of Parties and expected time consumed etc.</w:t>
      </w:r>
    </w:p>
    <w:p w:rsidR="005E1B6E" w:rsidRDefault="005E1B6E" w:rsidP="008248D0">
      <w:pPr>
        <w:shd w:val="clear" w:color="auto" w:fill="FFFFFF"/>
        <w:spacing w:after="0" w:line="240" w:lineRule="auto"/>
        <w:jc w:val="both"/>
        <w:rPr>
          <w:rFonts w:ascii="Times New Roman" w:eastAsia="Times New Roman" w:hAnsi="Times New Roman" w:cs="Times New Roman"/>
          <w:sz w:val="24"/>
          <w:szCs w:val="24"/>
        </w:rPr>
      </w:pPr>
    </w:p>
    <w:p w:rsidR="002455CB" w:rsidRPr="00F67146" w:rsidRDefault="002455CB" w:rsidP="00CB3202">
      <w:pPr>
        <w:rPr>
          <w:rFonts w:ascii="Times New Roman" w:hAnsi="Times New Roman" w:cs="Times New Roman"/>
          <w:sz w:val="28"/>
          <w:szCs w:val="28"/>
        </w:rPr>
      </w:pPr>
    </w:p>
    <w:p w:rsidR="00F67146" w:rsidRDefault="00F67146" w:rsidP="00CB3202">
      <w:pPr>
        <w:rPr>
          <w:rFonts w:ascii="Times New Roman" w:hAnsi="Times New Roman" w:cs="Times New Roman"/>
          <w:b/>
          <w:sz w:val="24"/>
          <w:szCs w:val="24"/>
          <w:u w:val="single"/>
        </w:rPr>
      </w:pPr>
      <w:r w:rsidRPr="00F67146">
        <w:rPr>
          <w:rFonts w:ascii="Times New Roman" w:hAnsi="Times New Roman" w:cs="Times New Roman"/>
          <w:b/>
          <w:sz w:val="24"/>
          <w:szCs w:val="24"/>
          <w:u w:val="single"/>
        </w:rPr>
        <w:t>OUR CLIENTS</w:t>
      </w:r>
    </w:p>
    <w:p w:rsidR="003967AD" w:rsidRPr="00F67146" w:rsidRDefault="003967AD" w:rsidP="00CB3202">
      <w:pPr>
        <w:rPr>
          <w:rFonts w:ascii="Times New Roman" w:hAnsi="Times New Roman" w:cs="Times New Roman"/>
          <w:b/>
          <w:sz w:val="24"/>
          <w:szCs w:val="24"/>
          <w:u w:val="single"/>
        </w:rPr>
      </w:pPr>
    </w:p>
    <w:p w:rsidR="003967AD" w:rsidRDefault="003967AD" w:rsidP="003967AD">
      <w:r>
        <w:t xml:space="preserve">         </w:t>
      </w:r>
      <w:r>
        <w:rPr>
          <w:noProof/>
        </w:rPr>
        <w:drawing>
          <wp:inline distT="0" distB="0" distL="0" distR="0">
            <wp:extent cx="999835" cy="847725"/>
            <wp:effectExtent l="0" t="0" r="0" b="0"/>
            <wp:docPr id="29" name="Picture 9" descr="D:\INTA\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NTA\og.jpg"/>
                    <pic:cNvPicPr>
                      <a:picLocks noChangeAspect="1" noChangeArrowheads="1"/>
                    </pic:cNvPicPr>
                  </pic:nvPicPr>
                  <pic:blipFill>
                    <a:blip r:embed="rId7" cstate="print"/>
                    <a:srcRect/>
                    <a:stretch>
                      <a:fillRect/>
                    </a:stretch>
                  </pic:blipFill>
                  <pic:spPr bwMode="auto">
                    <a:xfrm>
                      <a:off x="0" y="0"/>
                      <a:ext cx="1002039" cy="849594"/>
                    </a:xfrm>
                    <a:prstGeom prst="rect">
                      <a:avLst/>
                    </a:prstGeom>
                    <a:noFill/>
                    <a:ln w="9525">
                      <a:noFill/>
                      <a:miter lim="800000"/>
                      <a:headEnd/>
                      <a:tailEnd/>
                    </a:ln>
                  </pic:spPr>
                </pic:pic>
              </a:graphicData>
            </a:graphic>
          </wp:inline>
        </w:drawing>
      </w:r>
      <w:r>
        <w:t xml:space="preserve">                               </w:t>
      </w:r>
      <w:r>
        <w:rPr>
          <w:noProof/>
        </w:rPr>
        <w:drawing>
          <wp:inline distT="0" distB="0" distL="0" distR="0">
            <wp:extent cx="1495425" cy="436308"/>
            <wp:effectExtent l="0" t="0" r="0" b="1905"/>
            <wp:docPr id="42" name="Picture 2" descr="D:\INTA\Agricultural-Development-Bank-7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NTA\Agricultural-Development-Bank-743.gif"/>
                    <pic:cNvPicPr>
                      <a:picLocks noChangeAspect="1" noChangeArrowheads="1"/>
                    </pic:cNvPicPr>
                  </pic:nvPicPr>
                  <pic:blipFill>
                    <a:blip r:embed="rId8" cstate="print"/>
                    <a:srcRect/>
                    <a:stretch>
                      <a:fillRect/>
                    </a:stretch>
                  </pic:blipFill>
                  <pic:spPr bwMode="auto">
                    <a:xfrm>
                      <a:off x="0" y="0"/>
                      <a:ext cx="1504104" cy="438840"/>
                    </a:xfrm>
                    <a:prstGeom prst="rect">
                      <a:avLst/>
                    </a:prstGeom>
                    <a:noFill/>
                    <a:ln w="9525">
                      <a:noFill/>
                      <a:miter lim="800000"/>
                      <a:headEnd/>
                      <a:tailEnd/>
                    </a:ln>
                  </pic:spPr>
                </pic:pic>
              </a:graphicData>
            </a:graphic>
          </wp:inline>
        </w:drawing>
      </w:r>
      <w:r>
        <w:t xml:space="preserve">                                                                       </w:t>
      </w:r>
    </w:p>
    <w:p w:rsidR="003967AD" w:rsidRDefault="003967AD" w:rsidP="003967AD">
      <w:r>
        <w:rPr>
          <w:noProof/>
        </w:rPr>
        <w:drawing>
          <wp:inline distT="0" distB="0" distL="0" distR="0">
            <wp:extent cx="1230794" cy="692567"/>
            <wp:effectExtent l="0" t="0" r="7620" b="0"/>
            <wp:docPr id="3" name="Picture 3" descr="D:\INTA\alpha_i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NTA\alpha_ins.jpg"/>
                    <pic:cNvPicPr>
                      <a:picLocks noChangeAspect="1" noChangeArrowheads="1"/>
                    </pic:cNvPicPr>
                  </pic:nvPicPr>
                  <pic:blipFill>
                    <a:blip r:embed="rId9" cstate="print"/>
                    <a:srcRect/>
                    <a:stretch>
                      <a:fillRect/>
                    </a:stretch>
                  </pic:blipFill>
                  <pic:spPr bwMode="auto">
                    <a:xfrm>
                      <a:off x="0" y="0"/>
                      <a:ext cx="1234342" cy="694564"/>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1257300" cy="590501"/>
            <wp:effectExtent l="0" t="0" r="0" b="635"/>
            <wp:docPr id="39" name="Picture 4" descr="D:\INTA\Al20Baraka20Bank20Logo-59-14362655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NTA\Al20Baraka20Bank20Logo-59-1436265507.jpg"/>
                    <pic:cNvPicPr>
                      <a:picLocks noChangeAspect="1" noChangeArrowheads="1"/>
                    </pic:cNvPicPr>
                  </pic:nvPicPr>
                  <pic:blipFill>
                    <a:blip r:embed="rId10" cstate="print"/>
                    <a:srcRect/>
                    <a:stretch>
                      <a:fillRect/>
                    </a:stretch>
                  </pic:blipFill>
                  <pic:spPr bwMode="auto">
                    <a:xfrm>
                      <a:off x="0" y="0"/>
                      <a:ext cx="1260868" cy="592177"/>
                    </a:xfrm>
                    <a:prstGeom prst="rect">
                      <a:avLst/>
                    </a:prstGeom>
                    <a:noFill/>
                    <a:ln w="9525">
                      <a:noFill/>
                      <a:miter lim="800000"/>
                      <a:headEnd/>
                      <a:tailEnd/>
                    </a:ln>
                  </pic:spPr>
                </pic:pic>
              </a:graphicData>
            </a:graphic>
          </wp:inline>
        </w:drawing>
      </w:r>
    </w:p>
    <w:p w:rsidR="003967AD" w:rsidRDefault="003967AD" w:rsidP="003967AD"/>
    <w:p w:rsidR="003967AD" w:rsidRDefault="003967AD" w:rsidP="003967AD">
      <w:r>
        <w:rPr>
          <w:noProof/>
        </w:rPr>
        <w:drawing>
          <wp:inline distT="0" distB="0" distL="0" distR="0">
            <wp:extent cx="1628775" cy="660212"/>
            <wp:effectExtent l="0" t="0" r="0" b="6985"/>
            <wp:docPr id="5" name="Picture 5" descr="D:\INTA\sit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NTA\site-logo.png"/>
                    <pic:cNvPicPr>
                      <a:picLocks noChangeAspect="1" noChangeArrowheads="1"/>
                    </pic:cNvPicPr>
                  </pic:nvPicPr>
                  <pic:blipFill>
                    <a:blip r:embed="rId11" cstate="print"/>
                    <a:srcRect/>
                    <a:stretch>
                      <a:fillRect/>
                    </a:stretch>
                  </pic:blipFill>
                  <pic:spPr bwMode="auto">
                    <a:xfrm>
                      <a:off x="0" y="0"/>
                      <a:ext cx="1638157" cy="664015"/>
                    </a:xfrm>
                    <a:prstGeom prst="rect">
                      <a:avLst/>
                    </a:prstGeom>
                    <a:noFill/>
                    <a:ln w="9525">
                      <a:noFill/>
                      <a:miter lim="800000"/>
                      <a:headEnd/>
                      <a:tailEnd/>
                    </a:ln>
                  </pic:spPr>
                </pic:pic>
              </a:graphicData>
            </a:graphic>
          </wp:inline>
        </w:drawing>
      </w:r>
      <w:r>
        <w:rPr>
          <w:noProof/>
        </w:rPr>
        <w:t xml:space="preserve">                            </w:t>
      </w:r>
      <w:bookmarkStart w:id="0" w:name="_GoBack"/>
      <w:r>
        <w:rPr>
          <w:noProof/>
        </w:rPr>
        <w:drawing>
          <wp:inline distT="0" distB="0" distL="0" distR="0">
            <wp:extent cx="1676400" cy="662103"/>
            <wp:effectExtent l="0" t="0" r="0" b="5080"/>
            <wp:docPr id="37" name="Picture 9" descr="D:\INTA\413750_12368669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NTA\413750_1236866905.gif"/>
                    <pic:cNvPicPr>
                      <a:picLocks noChangeAspect="1" noChangeArrowheads="1"/>
                    </pic:cNvPicPr>
                  </pic:nvPicPr>
                  <pic:blipFill>
                    <a:blip r:embed="rId12" cstate="print"/>
                    <a:srcRect/>
                    <a:stretch>
                      <a:fillRect/>
                    </a:stretch>
                  </pic:blipFill>
                  <pic:spPr bwMode="auto">
                    <a:xfrm>
                      <a:off x="0" y="0"/>
                      <a:ext cx="1695267" cy="669555"/>
                    </a:xfrm>
                    <a:prstGeom prst="rect">
                      <a:avLst/>
                    </a:prstGeom>
                    <a:noFill/>
                    <a:ln w="9525">
                      <a:noFill/>
                      <a:miter lim="800000"/>
                      <a:headEnd/>
                      <a:tailEnd/>
                    </a:ln>
                  </pic:spPr>
                </pic:pic>
              </a:graphicData>
            </a:graphic>
          </wp:inline>
        </w:drawing>
      </w:r>
      <w:bookmarkEnd w:id="0"/>
    </w:p>
    <w:p w:rsidR="003967AD" w:rsidRDefault="003967AD" w:rsidP="003967AD">
      <w:r>
        <w:rPr>
          <w:noProof/>
        </w:rPr>
        <w:drawing>
          <wp:inline distT="0" distB="0" distL="0" distR="0">
            <wp:extent cx="1772805" cy="957406"/>
            <wp:effectExtent l="19050" t="0" r="0" b="0"/>
            <wp:docPr id="6" name="Picture 6" descr="D:\INTA\aga-khan-university-hospital.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NTA\aga-khan-university-hospital.png.jpg"/>
                    <pic:cNvPicPr>
                      <a:picLocks noChangeAspect="1" noChangeArrowheads="1"/>
                    </pic:cNvPicPr>
                  </pic:nvPicPr>
                  <pic:blipFill>
                    <a:blip r:embed="rId13" cstate="print"/>
                    <a:srcRect/>
                    <a:stretch>
                      <a:fillRect/>
                    </a:stretch>
                  </pic:blipFill>
                  <pic:spPr bwMode="auto">
                    <a:xfrm>
                      <a:off x="0" y="0"/>
                      <a:ext cx="1775318" cy="958763"/>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1015423" cy="938844"/>
            <wp:effectExtent l="19050" t="0" r="0" b="0"/>
            <wp:docPr id="38" name="Picture 10" descr="D:\INTA\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NTA\download.jpg"/>
                    <pic:cNvPicPr>
                      <a:picLocks noChangeAspect="1" noChangeArrowheads="1"/>
                    </pic:cNvPicPr>
                  </pic:nvPicPr>
                  <pic:blipFill>
                    <a:blip r:embed="rId14" cstate="print"/>
                    <a:srcRect/>
                    <a:stretch>
                      <a:fillRect/>
                    </a:stretch>
                  </pic:blipFill>
                  <pic:spPr bwMode="auto">
                    <a:xfrm>
                      <a:off x="0" y="0"/>
                      <a:ext cx="1016669" cy="939996"/>
                    </a:xfrm>
                    <a:prstGeom prst="rect">
                      <a:avLst/>
                    </a:prstGeom>
                    <a:noFill/>
                    <a:ln w="9525">
                      <a:noFill/>
                      <a:miter lim="800000"/>
                      <a:headEnd/>
                      <a:tailEnd/>
                    </a:ln>
                  </pic:spPr>
                </pic:pic>
              </a:graphicData>
            </a:graphic>
          </wp:inline>
        </w:drawing>
      </w:r>
    </w:p>
    <w:p w:rsidR="003967AD" w:rsidRDefault="003967AD" w:rsidP="003967AD"/>
    <w:p w:rsidR="003967AD" w:rsidRDefault="003967AD" w:rsidP="003967AD"/>
    <w:p w:rsidR="003967AD" w:rsidRDefault="003967AD" w:rsidP="003967AD">
      <w:r>
        <w:rPr>
          <w:noProof/>
        </w:rPr>
        <w:drawing>
          <wp:inline distT="0" distB="0" distL="0" distR="0">
            <wp:extent cx="1935249" cy="830039"/>
            <wp:effectExtent l="19050" t="0" r="7851" b="0"/>
            <wp:docPr id="11" name="Picture 11" descr="D:\INTA\logo_biocare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NTA\logo_biocarebig.jpg"/>
                    <pic:cNvPicPr>
                      <a:picLocks noChangeAspect="1" noChangeArrowheads="1"/>
                    </pic:cNvPicPr>
                  </pic:nvPicPr>
                  <pic:blipFill>
                    <a:blip r:embed="rId15" cstate="print"/>
                    <a:srcRect/>
                    <a:stretch>
                      <a:fillRect/>
                    </a:stretch>
                  </pic:blipFill>
                  <pic:spPr bwMode="auto">
                    <a:xfrm>
                      <a:off x="0" y="0"/>
                      <a:ext cx="1939090" cy="831686"/>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1227859" cy="1034004"/>
            <wp:effectExtent l="19050" t="0" r="0" b="0"/>
            <wp:docPr id="35" name="Picture 12" descr="D:\INTA\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NTA\download.png"/>
                    <pic:cNvPicPr>
                      <a:picLocks noChangeAspect="1" noChangeArrowheads="1"/>
                    </pic:cNvPicPr>
                  </pic:nvPicPr>
                  <pic:blipFill>
                    <a:blip r:embed="rId16" cstate="print"/>
                    <a:srcRect/>
                    <a:stretch>
                      <a:fillRect/>
                    </a:stretch>
                  </pic:blipFill>
                  <pic:spPr bwMode="auto">
                    <a:xfrm>
                      <a:off x="0" y="0"/>
                      <a:ext cx="1228142" cy="1034242"/>
                    </a:xfrm>
                    <a:prstGeom prst="rect">
                      <a:avLst/>
                    </a:prstGeom>
                    <a:noFill/>
                    <a:ln w="9525">
                      <a:noFill/>
                      <a:miter lim="800000"/>
                      <a:headEnd/>
                      <a:tailEnd/>
                    </a:ln>
                  </pic:spPr>
                </pic:pic>
              </a:graphicData>
            </a:graphic>
          </wp:inline>
        </w:drawing>
      </w:r>
    </w:p>
    <w:p w:rsidR="003967AD" w:rsidRDefault="003967AD" w:rsidP="003967AD"/>
    <w:p w:rsidR="003967AD" w:rsidRDefault="003967AD" w:rsidP="003967AD">
      <w:r>
        <w:rPr>
          <w:noProof/>
        </w:rPr>
        <w:drawing>
          <wp:inline distT="0" distB="0" distL="0" distR="0">
            <wp:extent cx="2141970" cy="711200"/>
            <wp:effectExtent l="19050" t="0" r="0" b="0"/>
            <wp:docPr id="13" name="Picture 13" descr="D:\INTA\Burraq-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INTA\Burraq-Banner.jpg"/>
                    <pic:cNvPicPr>
                      <a:picLocks noChangeAspect="1" noChangeArrowheads="1"/>
                    </pic:cNvPicPr>
                  </pic:nvPicPr>
                  <pic:blipFill>
                    <a:blip r:embed="rId17" cstate="print"/>
                    <a:srcRect/>
                    <a:stretch>
                      <a:fillRect/>
                    </a:stretch>
                  </pic:blipFill>
                  <pic:spPr bwMode="auto">
                    <a:xfrm>
                      <a:off x="0" y="0"/>
                      <a:ext cx="2141211" cy="710948"/>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2253095" cy="517141"/>
            <wp:effectExtent l="19050" t="0" r="0" b="0"/>
            <wp:docPr id="34" name="Picture 14" descr="D:\INTA\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INTA\images.png"/>
                    <pic:cNvPicPr>
                      <a:picLocks noChangeAspect="1" noChangeArrowheads="1"/>
                    </pic:cNvPicPr>
                  </pic:nvPicPr>
                  <pic:blipFill>
                    <a:blip r:embed="rId18" cstate="print"/>
                    <a:srcRect/>
                    <a:stretch>
                      <a:fillRect/>
                    </a:stretch>
                  </pic:blipFill>
                  <pic:spPr bwMode="auto">
                    <a:xfrm>
                      <a:off x="0" y="0"/>
                      <a:ext cx="2253329" cy="517195"/>
                    </a:xfrm>
                    <a:prstGeom prst="rect">
                      <a:avLst/>
                    </a:prstGeom>
                    <a:noFill/>
                    <a:ln w="9525">
                      <a:noFill/>
                      <a:miter lim="800000"/>
                      <a:headEnd/>
                      <a:tailEnd/>
                    </a:ln>
                  </pic:spPr>
                </pic:pic>
              </a:graphicData>
            </a:graphic>
          </wp:inline>
        </w:drawing>
      </w:r>
    </w:p>
    <w:p w:rsidR="003967AD" w:rsidRDefault="003967AD" w:rsidP="003967AD"/>
    <w:p w:rsidR="003967AD" w:rsidRDefault="003967AD" w:rsidP="003967AD">
      <w:r>
        <w:rPr>
          <w:noProof/>
        </w:rPr>
        <w:drawing>
          <wp:inline distT="0" distB="0" distL="0" distR="0">
            <wp:extent cx="1680441" cy="618515"/>
            <wp:effectExtent l="19050" t="0" r="0" b="0"/>
            <wp:docPr id="15" name="Picture 15" descr="D:\INTA\bambrote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INTA\bambrotexlogo.jpg"/>
                    <pic:cNvPicPr>
                      <a:picLocks noChangeAspect="1" noChangeArrowheads="1"/>
                    </pic:cNvPicPr>
                  </pic:nvPicPr>
                  <pic:blipFill>
                    <a:blip r:embed="rId19" cstate="print"/>
                    <a:srcRect/>
                    <a:stretch>
                      <a:fillRect/>
                    </a:stretch>
                  </pic:blipFill>
                  <pic:spPr bwMode="auto">
                    <a:xfrm>
                      <a:off x="0" y="0"/>
                      <a:ext cx="1680653" cy="618593"/>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1828223" cy="590270"/>
            <wp:effectExtent l="19050" t="0" r="577" b="0"/>
            <wp:docPr id="33" name="Picture 16" descr="D:\INTA\logoheader_w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NTA\logoheader_wh.gif"/>
                    <pic:cNvPicPr>
                      <a:picLocks noChangeAspect="1" noChangeArrowheads="1"/>
                    </pic:cNvPicPr>
                  </pic:nvPicPr>
                  <pic:blipFill>
                    <a:blip r:embed="rId20" cstate="print"/>
                    <a:srcRect/>
                    <a:stretch>
                      <a:fillRect/>
                    </a:stretch>
                  </pic:blipFill>
                  <pic:spPr bwMode="auto">
                    <a:xfrm>
                      <a:off x="0" y="0"/>
                      <a:ext cx="1830185" cy="590903"/>
                    </a:xfrm>
                    <a:prstGeom prst="rect">
                      <a:avLst/>
                    </a:prstGeom>
                    <a:noFill/>
                    <a:ln w="9525">
                      <a:noFill/>
                      <a:miter lim="800000"/>
                      <a:headEnd/>
                      <a:tailEnd/>
                    </a:ln>
                  </pic:spPr>
                </pic:pic>
              </a:graphicData>
            </a:graphic>
          </wp:inline>
        </w:drawing>
      </w:r>
    </w:p>
    <w:p w:rsidR="003967AD" w:rsidRDefault="003967AD" w:rsidP="003967AD"/>
    <w:p w:rsidR="003967AD" w:rsidRDefault="003967AD" w:rsidP="003967AD"/>
    <w:p w:rsidR="003967AD" w:rsidRDefault="003967AD" w:rsidP="003967AD">
      <w:r>
        <w:rPr>
          <w:noProof/>
        </w:rPr>
        <w:drawing>
          <wp:inline distT="0" distB="0" distL="0" distR="0">
            <wp:extent cx="1385374" cy="701964"/>
            <wp:effectExtent l="19050" t="0" r="5276" b="0"/>
            <wp:docPr id="8" name="Picture 1" descr="D:\INTA\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TA\index.jpg"/>
                    <pic:cNvPicPr>
                      <a:picLocks noChangeAspect="1" noChangeArrowheads="1"/>
                    </pic:cNvPicPr>
                  </pic:nvPicPr>
                  <pic:blipFill>
                    <a:blip r:embed="rId21" cstate="print"/>
                    <a:srcRect/>
                    <a:stretch>
                      <a:fillRect/>
                    </a:stretch>
                  </pic:blipFill>
                  <pic:spPr bwMode="auto">
                    <a:xfrm>
                      <a:off x="0" y="0"/>
                      <a:ext cx="1385331" cy="701942"/>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1389418" cy="581891"/>
            <wp:effectExtent l="19050" t="0" r="1232" b="0"/>
            <wp:docPr id="27" name="Picture 1" descr="D:\INTA\CSMW-0002-Ivans-Home-pg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TA\CSMW-0002-Ivans-Home-pg_02.jpg"/>
                    <pic:cNvPicPr>
                      <a:picLocks noChangeAspect="1" noChangeArrowheads="1"/>
                    </pic:cNvPicPr>
                  </pic:nvPicPr>
                  <pic:blipFill>
                    <a:blip r:embed="rId22" cstate="print"/>
                    <a:srcRect/>
                    <a:stretch>
                      <a:fillRect/>
                    </a:stretch>
                  </pic:blipFill>
                  <pic:spPr bwMode="auto">
                    <a:xfrm>
                      <a:off x="0" y="0"/>
                      <a:ext cx="1389228" cy="581812"/>
                    </a:xfrm>
                    <a:prstGeom prst="rect">
                      <a:avLst/>
                    </a:prstGeom>
                    <a:noFill/>
                    <a:ln w="9525">
                      <a:noFill/>
                      <a:miter lim="800000"/>
                      <a:headEnd/>
                      <a:tailEnd/>
                    </a:ln>
                  </pic:spPr>
                </pic:pic>
              </a:graphicData>
            </a:graphic>
          </wp:inline>
        </w:drawing>
      </w:r>
    </w:p>
    <w:p w:rsidR="003967AD" w:rsidRDefault="003967AD" w:rsidP="003967AD">
      <w:r>
        <w:t xml:space="preserve">                                                                                                            </w:t>
      </w:r>
      <w:r>
        <w:rPr>
          <w:noProof/>
        </w:rPr>
        <w:drawing>
          <wp:inline distT="0" distB="0" distL="0" distR="0">
            <wp:extent cx="2509174" cy="996026"/>
            <wp:effectExtent l="19050" t="0" r="5426" b="0"/>
            <wp:docPr id="17" name="Picture 2" descr="D:\INTA\q 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NTA\q m.jpg"/>
                    <pic:cNvPicPr>
                      <a:picLocks noChangeAspect="1" noChangeArrowheads="1"/>
                    </pic:cNvPicPr>
                  </pic:nvPicPr>
                  <pic:blipFill>
                    <a:blip r:embed="rId23" cstate="print"/>
                    <a:srcRect/>
                    <a:stretch>
                      <a:fillRect/>
                    </a:stretch>
                  </pic:blipFill>
                  <pic:spPr bwMode="auto">
                    <a:xfrm>
                      <a:off x="0" y="0"/>
                      <a:ext cx="2512174" cy="997217"/>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1431059" cy="1144442"/>
            <wp:effectExtent l="19050" t="0" r="0" b="0"/>
            <wp:docPr id="32" name="Picture 3" descr="D:\INTA\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NTA\index.png"/>
                    <pic:cNvPicPr>
                      <a:picLocks noChangeAspect="1" noChangeArrowheads="1"/>
                    </pic:cNvPicPr>
                  </pic:nvPicPr>
                  <pic:blipFill>
                    <a:blip r:embed="rId24" cstate="print"/>
                    <a:srcRect/>
                    <a:stretch>
                      <a:fillRect/>
                    </a:stretch>
                  </pic:blipFill>
                  <pic:spPr bwMode="auto">
                    <a:xfrm>
                      <a:off x="0" y="0"/>
                      <a:ext cx="1431831" cy="1145059"/>
                    </a:xfrm>
                    <a:prstGeom prst="rect">
                      <a:avLst/>
                    </a:prstGeom>
                    <a:noFill/>
                    <a:ln w="9525">
                      <a:noFill/>
                      <a:miter lim="800000"/>
                      <a:headEnd/>
                      <a:tailEnd/>
                    </a:ln>
                  </pic:spPr>
                </pic:pic>
              </a:graphicData>
            </a:graphic>
          </wp:inline>
        </w:drawing>
      </w:r>
    </w:p>
    <w:p w:rsidR="003967AD" w:rsidRDefault="003967AD" w:rsidP="003967AD"/>
    <w:p w:rsidR="003967AD" w:rsidRDefault="003967AD" w:rsidP="003967AD">
      <w:r>
        <w:rPr>
          <w:noProof/>
        </w:rPr>
        <w:drawing>
          <wp:inline distT="0" distB="0" distL="0" distR="0">
            <wp:extent cx="2031738" cy="748145"/>
            <wp:effectExtent l="19050" t="0" r="6612" b="0"/>
            <wp:docPr id="19" name="Picture 1" descr="D:\INTA\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TA\header.jpg"/>
                    <pic:cNvPicPr>
                      <a:picLocks noChangeAspect="1" noChangeArrowheads="1"/>
                    </pic:cNvPicPr>
                  </pic:nvPicPr>
                  <pic:blipFill>
                    <a:blip r:embed="rId25" cstate="print"/>
                    <a:srcRect/>
                    <a:stretch>
                      <a:fillRect/>
                    </a:stretch>
                  </pic:blipFill>
                  <pic:spPr bwMode="auto">
                    <a:xfrm>
                      <a:off x="0" y="0"/>
                      <a:ext cx="2031597" cy="748093"/>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2410460" cy="664710"/>
            <wp:effectExtent l="19050" t="0" r="8890" b="0"/>
            <wp:docPr id="31" name="Picture 2" descr="D:\INTA\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NTA\index.png"/>
                    <pic:cNvPicPr>
                      <a:picLocks noChangeAspect="1" noChangeArrowheads="1"/>
                    </pic:cNvPicPr>
                  </pic:nvPicPr>
                  <pic:blipFill>
                    <a:blip r:embed="rId26" cstate="print"/>
                    <a:srcRect/>
                    <a:stretch>
                      <a:fillRect/>
                    </a:stretch>
                  </pic:blipFill>
                  <pic:spPr bwMode="auto">
                    <a:xfrm>
                      <a:off x="0" y="0"/>
                      <a:ext cx="2410764" cy="664794"/>
                    </a:xfrm>
                    <a:prstGeom prst="rect">
                      <a:avLst/>
                    </a:prstGeom>
                    <a:noFill/>
                    <a:ln w="9525">
                      <a:noFill/>
                      <a:miter lim="800000"/>
                      <a:headEnd/>
                      <a:tailEnd/>
                    </a:ln>
                  </pic:spPr>
                </pic:pic>
              </a:graphicData>
            </a:graphic>
          </wp:inline>
        </w:drawing>
      </w:r>
    </w:p>
    <w:p w:rsidR="003967AD" w:rsidRDefault="003967AD" w:rsidP="003967AD"/>
    <w:p w:rsidR="003967AD" w:rsidRDefault="003967AD" w:rsidP="003967AD">
      <w:r>
        <w:rPr>
          <w:noProof/>
        </w:rPr>
        <w:drawing>
          <wp:inline distT="0" distB="0" distL="0" distR="0">
            <wp:extent cx="2197677" cy="886581"/>
            <wp:effectExtent l="19050" t="0" r="0" b="0"/>
            <wp:docPr id="21" name="Picture 3" descr="D:\INTA\fc4d56_699e894df7e54788b809b492d2fb4f3d.jpg_srz_320_125_85_22_0.50_1.20_0.00_jpg_s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NTA\fc4d56_699e894df7e54788b809b492d2fb4f3d.jpg_srz_320_125_85_22_0.50_1.20_0.00_jpg_srz.jpg"/>
                    <pic:cNvPicPr>
                      <a:picLocks noChangeAspect="1" noChangeArrowheads="1"/>
                    </pic:cNvPicPr>
                  </pic:nvPicPr>
                  <pic:blipFill>
                    <a:blip r:embed="rId27" cstate="print"/>
                    <a:srcRect/>
                    <a:stretch>
                      <a:fillRect/>
                    </a:stretch>
                  </pic:blipFill>
                  <pic:spPr bwMode="auto">
                    <a:xfrm>
                      <a:off x="0" y="0"/>
                      <a:ext cx="2197989" cy="886707"/>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1154434" cy="942109"/>
            <wp:effectExtent l="19050" t="0" r="7616" b="0"/>
            <wp:docPr id="30" name="Picture 4" descr="D:\INTA\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NTA\images.jpg"/>
                    <pic:cNvPicPr>
                      <a:picLocks noChangeAspect="1" noChangeArrowheads="1"/>
                    </pic:cNvPicPr>
                  </pic:nvPicPr>
                  <pic:blipFill>
                    <a:blip r:embed="rId28" cstate="print"/>
                    <a:srcRect/>
                    <a:stretch>
                      <a:fillRect/>
                    </a:stretch>
                  </pic:blipFill>
                  <pic:spPr bwMode="auto">
                    <a:xfrm>
                      <a:off x="0" y="0"/>
                      <a:ext cx="1154590" cy="942236"/>
                    </a:xfrm>
                    <a:prstGeom prst="rect">
                      <a:avLst/>
                    </a:prstGeom>
                    <a:noFill/>
                    <a:ln w="9525">
                      <a:noFill/>
                      <a:miter lim="800000"/>
                      <a:headEnd/>
                      <a:tailEnd/>
                    </a:ln>
                  </pic:spPr>
                </pic:pic>
              </a:graphicData>
            </a:graphic>
          </wp:inline>
        </w:drawing>
      </w:r>
    </w:p>
    <w:p w:rsidR="003967AD" w:rsidRDefault="003967AD" w:rsidP="003967AD"/>
    <w:p w:rsidR="003967AD" w:rsidRDefault="003967AD" w:rsidP="003967AD">
      <w:r>
        <w:rPr>
          <w:noProof/>
        </w:rPr>
        <w:drawing>
          <wp:inline distT="0" distB="0" distL="0" distR="0">
            <wp:extent cx="1929823" cy="979055"/>
            <wp:effectExtent l="19050" t="0" r="0" b="0"/>
            <wp:docPr id="23" name="Picture 5" descr="D:\INTA\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NTA\index.jpg"/>
                    <pic:cNvPicPr>
                      <a:picLocks noChangeAspect="1" noChangeArrowheads="1"/>
                    </pic:cNvPicPr>
                  </pic:nvPicPr>
                  <pic:blipFill>
                    <a:blip r:embed="rId29" cstate="print"/>
                    <a:srcRect/>
                    <a:stretch>
                      <a:fillRect/>
                    </a:stretch>
                  </pic:blipFill>
                  <pic:spPr bwMode="auto">
                    <a:xfrm>
                      <a:off x="0" y="0"/>
                      <a:ext cx="1929745" cy="979016"/>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1680441" cy="950934"/>
            <wp:effectExtent l="19050" t="0" r="0" b="0"/>
            <wp:docPr id="45" name="Picture 6" descr="D:\INT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NTA\d.jpg"/>
                    <pic:cNvPicPr>
                      <a:picLocks noChangeAspect="1" noChangeArrowheads="1"/>
                    </pic:cNvPicPr>
                  </pic:nvPicPr>
                  <pic:blipFill>
                    <a:blip r:embed="rId30" cstate="print"/>
                    <a:srcRect/>
                    <a:stretch>
                      <a:fillRect/>
                    </a:stretch>
                  </pic:blipFill>
                  <pic:spPr bwMode="auto">
                    <a:xfrm>
                      <a:off x="0" y="0"/>
                      <a:ext cx="1680782" cy="951127"/>
                    </a:xfrm>
                    <a:prstGeom prst="rect">
                      <a:avLst/>
                    </a:prstGeom>
                    <a:noFill/>
                    <a:ln w="9525">
                      <a:noFill/>
                      <a:miter lim="800000"/>
                      <a:headEnd/>
                      <a:tailEnd/>
                    </a:ln>
                  </pic:spPr>
                </pic:pic>
              </a:graphicData>
            </a:graphic>
          </wp:inline>
        </w:drawing>
      </w:r>
    </w:p>
    <w:p w:rsidR="003967AD" w:rsidRDefault="003967AD" w:rsidP="003967AD"/>
    <w:p w:rsidR="003967AD" w:rsidRDefault="003967AD" w:rsidP="003967AD">
      <w:pPr>
        <w:rPr>
          <w:noProof/>
        </w:rPr>
      </w:pPr>
      <w:r>
        <w:rPr>
          <w:noProof/>
        </w:rPr>
        <w:lastRenderedPageBreak/>
        <w:drawing>
          <wp:inline distT="0" distB="0" distL="0" distR="0">
            <wp:extent cx="1347932" cy="1431636"/>
            <wp:effectExtent l="19050" t="0" r="4618" b="0"/>
            <wp:docPr id="25" name="Picture 7" descr="D:\INTA\Danon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NTA\Danone.svg.png"/>
                    <pic:cNvPicPr>
                      <a:picLocks noChangeAspect="1" noChangeArrowheads="1"/>
                    </pic:cNvPicPr>
                  </pic:nvPicPr>
                  <pic:blipFill>
                    <a:blip r:embed="rId31" cstate="print"/>
                    <a:srcRect/>
                    <a:stretch>
                      <a:fillRect/>
                    </a:stretch>
                  </pic:blipFill>
                  <pic:spPr bwMode="auto">
                    <a:xfrm>
                      <a:off x="0" y="0"/>
                      <a:ext cx="1348231" cy="1431954"/>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1524000" cy="1071245"/>
            <wp:effectExtent l="19050" t="0" r="0" b="0"/>
            <wp:docPr id="48" name="Picture 11" descr="D:\INTA\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NTA\index.jpg"/>
                    <pic:cNvPicPr>
                      <a:picLocks noChangeAspect="1" noChangeArrowheads="1"/>
                    </pic:cNvPicPr>
                  </pic:nvPicPr>
                  <pic:blipFill>
                    <a:blip r:embed="rId32" cstate="print"/>
                    <a:srcRect/>
                    <a:stretch>
                      <a:fillRect/>
                    </a:stretch>
                  </pic:blipFill>
                  <pic:spPr bwMode="auto">
                    <a:xfrm>
                      <a:off x="0" y="0"/>
                      <a:ext cx="1524000" cy="1071245"/>
                    </a:xfrm>
                    <a:prstGeom prst="rect">
                      <a:avLst/>
                    </a:prstGeom>
                    <a:noFill/>
                    <a:ln w="9525">
                      <a:noFill/>
                      <a:miter lim="800000"/>
                      <a:headEnd/>
                      <a:tailEnd/>
                    </a:ln>
                  </pic:spPr>
                </pic:pic>
              </a:graphicData>
            </a:graphic>
          </wp:inline>
        </w:drawing>
      </w:r>
      <w:r>
        <w:rPr>
          <w:noProof/>
        </w:rPr>
        <w:drawing>
          <wp:inline distT="0" distB="0" distL="0" distR="0">
            <wp:extent cx="1800860" cy="1437668"/>
            <wp:effectExtent l="19050" t="0" r="8890" b="0"/>
            <wp:docPr id="47" name="Picture 10" descr="D:\INTA\9f7f357fc55cac5aee24dba9af800ba9db2f20be735186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NTA\9f7f357fc55cac5aee24dba9af800ba9db2f20be735186816.jpg"/>
                    <pic:cNvPicPr>
                      <a:picLocks noChangeAspect="1" noChangeArrowheads="1"/>
                    </pic:cNvPicPr>
                  </pic:nvPicPr>
                  <pic:blipFill>
                    <a:blip r:embed="rId33" cstate="print"/>
                    <a:srcRect/>
                    <a:stretch>
                      <a:fillRect/>
                    </a:stretch>
                  </pic:blipFill>
                  <pic:spPr bwMode="auto">
                    <a:xfrm>
                      <a:off x="0" y="0"/>
                      <a:ext cx="1803067" cy="1439430"/>
                    </a:xfrm>
                    <a:prstGeom prst="rect">
                      <a:avLst/>
                    </a:prstGeom>
                    <a:noFill/>
                    <a:ln w="9525">
                      <a:noFill/>
                      <a:miter lim="800000"/>
                      <a:headEnd/>
                      <a:tailEnd/>
                    </a:ln>
                  </pic:spPr>
                </pic:pic>
              </a:graphicData>
            </a:graphic>
          </wp:inline>
        </w:drawing>
      </w:r>
    </w:p>
    <w:p w:rsidR="003967AD" w:rsidRDefault="003967AD" w:rsidP="003967AD">
      <w:r>
        <w:rPr>
          <w:noProof/>
        </w:rPr>
        <w:drawing>
          <wp:inline distT="0" distB="0" distL="0" distR="0">
            <wp:extent cx="1976005" cy="877455"/>
            <wp:effectExtent l="19050" t="0" r="5195" b="0"/>
            <wp:docPr id="2" name="Picture 1" descr="D:\INTA\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TA\index.jpg"/>
                    <pic:cNvPicPr>
                      <a:picLocks noChangeAspect="1" noChangeArrowheads="1"/>
                    </pic:cNvPicPr>
                  </pic:nvPicPr>
                  <pic:blipFill>
                    <a:blip r:embed="rId34" cstate="print"/>
                    <a:srcRect/>
                    <a:stretch>
                      <a:fillRect/>
                    </a:stretch>
                  </pic:blipFill>
                  <pic:spPr bwMode="auto">
                    <a:xfrm>
                      <a:off x="0" y="0"/>
                      <a:ext cx="1976139" cy="877515"/>
                    </a:xfrm>
                    <a:prstGeom prst="rect">
                      <a:avLst/>
                    </a:prstGeom>
                    <a:noFill/>
                    <a:ln w="9525">
                      <a:noFill/>
                      <a:miter lim="800000"/>
                      <a:headEnd/>
                      <a:tailEnd/>
                    </a:ln>
                  </pic:spPr>
                </pic:pic>
              </a:graphicData>
            </a:graphic>
          </wp:inline>
        </w:drawing>
      </w:r>
      <w:r>
        <w:t xml:space="preserve">                                  </w:t>
      </w:r>
      <w:r>
        <w:rPr>
          <w:noProof/>
        </w:rPr>
        <w:t xml:space="preserve">             </w:t>
      </w:r>
      <w:r>
        <w:rPr>
          <w:noProof/>
        </w:rPr>
        <w:drawing>
          <wp:inline distT="0" distB="0" distL="0" distR="0">
            <wp:extent cx="1855932" cy="1265382"/>
            <wp:effectExtent l="19050" t="0" r="0" b="0"/>
            <wp:docPr id="1" name="Picture 1" descr="D:\INTA\2dbf002ab12a2386dee23ac511d0aaf2_400x400-400x3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TA\2dbf002ab12a2386dee23ac511d0aaf2_400x400-400x330.jpeg"/>
                    <pic:cNvPicPr>
                      <a:picLocks noChangeAspect="1" noChangeArrowheads="1"/>
                    </pic:cNvPicPr>
                  </pic:nvPicPr>
                  <pic:blipFill>
                    <a:blip r:embed="rId35" cstate="print"/>
                    <a:srcRect/>
                    <a:stretch>
                      <a:fillRect/>
                    </a:stretch>
                  </pic:blipFill>
                  <pic:spPr bwMode="auto">
                    <a:xfrm>
                      <a:off x="0" y="0"/>
                      <a:ext cx="1856129" cy="1265516"/>
                    </a:xfrm>
                    <a:prstGeom prst="rect">
                      <a:avLst/>
                    </a:prstGeom>
                    <a:noFill/>
                    <a:ln w="9525">
                      <a:noFill/>
                      <a:miter lim="800000"/>
                      <a:headEnd/>
                      <a:tailEnd/>
                    </a:ln>
                  </pic:spPr>
                </pic:pic>
              </a:graphicData>
            </a:graphic>
          </wp:inline>
        </w:drawing>
      </w:r>
    </w:p>
    <w:p w:rsidR="003967AD" w:rsidRDefault="003967AD" w:rsidP="003967AD">
      <w:pPr>
        <w:rPr>
          <w:noProof/>
        </w:rPr>
      </w:pPr>
      <w:r>
        <w:rPr>
          <w:noProof/>
        </w:rPr>
        <w:drawing>
          <wp:inline distT="0" distB="0" distL="0" distR="0">
            <wp:extent cx="2854325" cy="1597660"/>
            <wp:effectExtent l="19050" t="0" r="3175" b="0"/>
            <wp:docPr id="4" name="Picture 2" descr="D:\INTA\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NTA\images.png"/>
                    <pic:cNvPicPr>
                      <a:picLocks noChangeAspect="1" noChangeArrowheads="1"/>
                    </pic:cNvPicPr>
                  </pic:nvPicPr>
                  <pic:blipFill>
                    <a:blip r:embed="rId36" cstate="print"/>
                    <a:srcRect/>
                    <a:stretch>
                      <a:fillRect/>
                    </a:stretch>
                  </pic:blipFill>
                  <pic:spPr bwMode="auto">
                    <a:xfrm>
                      <a:off x="0" y="0"/>
                      <a:ext cx="2854325" cy="1597660"/>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1043132" cy="1013158"/>
            <wp:effectExtent l="19050" t="0" r="4618" b="0"/>
            <wp:docPr id="7" name="Picture 2" descr="D:\INTA\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NTA\index.png"/>
                    <pic:cNvPicPr>
                      <a:picLocks noChangeAspect="1" noChangeArrowheads="1"/>
                    </pic:cNvPicPr>
                  </pic:nvPicPr>
                  <pic:blipFill>
                    <a:blip r:embed="rId37" cstate="print"/>
                    <a:srcRect/>
                    <a:stretch>
                      <a:fillRect/>
                    </a:stretch>
                  </pic:blipFill>
                  <pic:spPr bwMode="auto">
                    <a:xfrm>
                      <a:off x="0" y="0"/>
                      <a:ext cx="1049464" cy="1019308"/>
                    </a:xfrm>
                    <a:prstGeom prst="rect">
                      <a:avLst/>
                    </a:prstGeom>
                    <a:noFill/>
                    <a:ln w="9525">
                      <a:noFill/>
                      <a:miter lim="800000"/>
                      <a:headEnd/>
                      <a:tailEnd/>
                    </a:ln>
                  </pic:spPr>
                </pic:pic>
              </a:graphicData>
            </a:graphic>
          </wp:inline>
        </w:drawing>
      </w:r>
    </w:p>
    <w:p w:rsidR="003967AD" w:rsidRDefault="003967AD" w:rsidP="003967AD">
      <w:pPr>
        <w:rPr>
          <w:noProof/>
        </w:rPr>
      </w:pPr>
      <w:r>
        <w:rPr>
          <w:noProof/>
        </w:rPr>
        <w:drawing>
          <wp:inline distT="0" distB="0" distL="0" distR="0">
            <wp:extent cx="1352723" cy="1546030"/>
            <wp:effectExtent l="19050" t="0" r="0" b="0"/>
            <wp:docPr id="10" name="Picture 4" descr="D:\INTA\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NTA\index.jpg"/>
                    <pic:cNvPicPr>
                      <a:picLocks noChangeAspect="1" noChangeArrowheads="1"/>
                    </pic:cNvPicPr>
                  </pic:nvPicPr>
                  <pic:blipFill>
                    <a:blip r:embed="rId38" cstate="print"/>
                    <a:srcRect/>
                    <a:stretch>
                      <a:fillRect/>
                    </a:stretch>
                  </pic:blipFill>
                  <pic:spPr bwMode="auto">
                    <a:xfrm>
                      <a:off x="0" y="0"/>
                      <a:ext cx="1353652" cy="1547092"/>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1846060" cy="498764"/>
            <wp:effectExtent l="19050" t="0" r="1790" b="0"/>
            <wp:docPr id="12" name="Picture 5" descr="D:\INTA\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NTA\index.jpg"/>
                    <pic:cNvPicPr>
                      <a:picLocks noChangeAspect="1" noChangeArrowheads="1"/>
                    </pic:cNvPicPr>
                  </pic:nvPicPr>
                  <pic:blipFill>
                    <a:blip r:embed="rId39" cstate="print"/>
                    <a:srcRect/>
                    <a:stretch>
                      <a:fillRect/>
                    </a:stretch>
                  </pic:blipFill>
                  <pic:spPr bwMode="auto">
                    <a:xfrm>
                      <a:off x="0" y="0"/>
                      <a:ext cx="1846391" cy="498853"/>
                    </a:xfrm>
                    <a:prstGeom prst="rect">
                      <a:avLst/>
                    </a:prstGeom>
                    <a:noFill/>
                    <a:ln w="9525">
                      <a:noFill/>
                      <a:miter lim="800000"/>
                      <a:headEnd/>
                      <a:tailEnd/>
                    </a:ln>
                  </pic:spPr>
                </pic:pic>
              </a:graphicData>
            </a:graphic>
          </wp:inline>
        </w:drawing>
      </w:r>
    </w:p>
    <w:p w:rsidR="003967AD" w:rsidRDefault="003967AD" w:rsidP="003967AD">
      <w:pPr>
        <w:rPr>
          <w:noProof/>
        </w:rPr>
      </w:pPr>
      <w:r>
        <w:rPr>
          <w:noProof/>
        </w:rPr>
        <w:lastRenderedPageBreak/>
        <w:drawing>
          <wp:inline distT="0" distB="0" distL="0" distR="0">
            <wp:extent cx="2410460" cy="1486946"/>
            <wp:effectExtent l="19050" t="0" r="8890" b="0"/>
            <wp:docPr id="9" name="Picture 1" descr="D:\INTA\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TA\images.jpg"/>
                    <pic:cNvPicPr>
                      <a:picLocks noChangeAspect="1" noChangeArrowheads="1"/>
                    </pic:cNvPicPr>
                  </pic:nvPicPr>
                  <pic:blipFill>
                    <a:blip r:embed="rId40" cstate="print"/>
                    <a:srcRect/>
                    <a:stretch>
                      <a:fillRect/>
                    </a:stretch>
                  </pic:blipFill>
                  <pic:spPr bwMode="auto">
                    <a:xfrm>
                      <a:off x="0" y="0"/>
                      <a:ext cx="2415820" cy="1490252"/>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1524000" cy="1412875"/>
            <wp:effectExtent l="19050" t="0" r="0" b="0"/>
            <wp:docPr id="16" name="Picture 2" descr="D:\INT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NTA\c.jpg"/>
                    <pic:cNvPicPr>
                      <a:picLocks noChangeAspect="1" noChangeArrowheads="1"/>
                    </pic:cNvPicPr>
                  </pic:nvPicPr>
                  <pic:blipFill>
                    <a:blip r:embed="rId41" cstate="print"/>
                    <a:srcRect/>
                    <a:stretch>
                      <a:fillRect/>
                    </a:stretch>
                  </pic:blipFill>
                  <pic:spPr bwMode="auto">
                    <a:xfrm>
                      <a:off x="0" y="0"/>
                      <a:ext cx="1524000" cy="1412875"/>
                    </a:xfrm>
                    <a:prstGeom prst="rect">
                      <a:avLst/>
                    </a:prstGeom>
                    <a:noFill/>
                    <a:ln w="9525">
                      <a:noFill/>
                      <a:miter lim="800000"/>
                      <a:headEnd/>
                      <a:tailEnd/>
                    </a:ln>
                  </pic:spPr>
                </pic:pic>
              </a:graphicData>
            </a:graphic>
          </wp:inline>
        </w:drawing>
      </w:r>
      <w:r>
        <w:rPr>
          <w:noProof/>
        </w:rPr>
        <w:t xml:space="preserve">              </w:t>
      </w:r>
    </w:p>
    <w:p w:rsidR="003967AD" w:rsidRDefault="003967AD" w:rsidP="003967AD">
      <w:pPr>
        <w:rPr>
          <w:noProof/>
        </w:rPr>
      </w:pPr>
      <w:r>
        <w:rPr>
          <w:noProof/>
        </w:rPr>
        <w:drawing>
          <wp:inline distT="0" distB="0" distL="0" distR="0">
            <wp:extent cx="1237673" cy="1237673"/>
            <wp:effectExtent l="19050" t="0" r="577" b="0"/>
            <wp:docPr id="14" name="Picture 1" descr="D:\INTA\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TA\index.png"/>
                    <pic:cNvPicPr>
                      <a:picLocks noChangeAspect="1" noChangeArrowheads="1"/>
                    </pic:cNvPicPr>
                  </pic:nvPicPr>
                  <pic:blipFill>
                    <a:blip r:embed="rId42" cstate="print"/>
                    <a:srcRect/>
                    <a:stretch>
                      <a:fillRect/>
                    </a:stretch>
                  </pic:blipFill>
                  <pic:spPr bwMode="auto">
                    <a:xfrm>
                      <a:off x="0" y="0"/>
                      <a:ext cx="1241938" cy="1241938"/>
                    </a:xfrm>
                    <a:prstGeom prst="rect">
                      <a:avLst/>
                    </a:prstGeom>
                    <a:noFill/>
                    <a:ln w="9525">
                      <a:noFill/>
                      <a:miter lim="800000"/>
                      <a:headEnd/>
                      <a:tailEnd/>
                    </a:ln>
                  </pic:spPr>
                </pic:pic>
              </a:graphicData>
            </a:graphic>
          </wp:inline>
        </w:drawing>
      </w:r>
      <w:r>
        <w:t xml:space="preserve">   </w:t>
      </w:r>
      <w:r>
        <w:rPr>
          <w:noProof/>
        </w:rPr>
        <w:t xml:space="preserve">                                     </w:t>
      </w:r>
      <w:r>
        <w:rPr>
          <w:noProof/>
        </w:rPr>
        <w:drawing>
          <wp:inline distT="0" distB="0" distL="0" distR="0">
            <wp:extent cx="2211962" cy="1043710"/>
            <wp:effectExtent l="19050" t="0" r="0" b="0"/>
            <wp:docPr id="18" name="Picture 3" descr="D:\INTA\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NTA\index.jpg"/>
                    <pic:cNvPicPr>
                      <a:picLocks noChangeAspect="1" noChangeArrowheads="1"/>
                    </pic:cNvPicPr>
                  </pic:nvPicPr>
                  <pic:blipFill>
                    <a:blip r:embed="rId43" cstate="print"/>
                    <a:srcRect/>
                    <a:stretch>
                      <a:fillRect/>
                    </a:stretch>
                  </pic:blipFill>
                  <pic:spPr bwMode="auto">
                    <a:xfrm>
                      <a:off x="0" y="0"/>
                      <a:ext cx="2219312" cy="1047178"/>
                    </a:xfrm>
                    <a:prstGeom prst="rect">
                      <a:avLst/>
                    </a:prstGeom>
                    <a:noFill/>
                    <a:ln w="9525">
                      <a:noFill/>
                      <a:miter lim="800000"/>
                      <a:headEnd/>
                      <a:tailEnd/>
                    </a:ln>
                  </pic:spPr>
                </pic:pic>
              </a:graphicData>
            </a:graphic>
          </wp:inline>
        </w:drawing>
      </w:r>
    </w:p>
    <w:p w:rsidR="003967AD" w:rsidRDefault="003967AD" w:rsidP="003967AD">
      <w:pPr>
        <w:rPr>
          <w:noProof/>
        </w:rPr>
      </w:pPr>
      <w:r>
        <w:rPr>
          <w:noProof/>
        </w:rPr>
        <w:drawing>
          <wp:inline distT="0" distB="0" distL="0" distR="0">
            <wp:extent cx="1560368" cy="1119987"/>
            <wp:effectExtent l="19050" t="0" r="1732" b="0"/>
            <wp:docPr id="20" name="Picture 4" descr="D:\INTA\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NTA\index.jpg"/>
                    <pic:cNvPicPr>
                      <a:picLocks noChangeAspect="1" noChangeArrowheads="1"/>
                    </pic:cNvPicPr>
                  </pic:nvPicPr>
                  <pic:blipFill>
                    <a:blip r:embed="rId44" cstate="print"/>
                    <a:srcRect/>
                    <a:stretch>
                      <a:fillRect/>
                    </a:stretch>
                  </pic:blipFill>
                  <pic:spPr bwMode="auto">
                    <a:xfrm>
                      <a:off x="0" y="0"/>
                      <a:ext cx="1560643" cy="1120185"/>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2206914" cy="502878"/>
            <wp:effectExtent l="19050" t="0" r="2886" b="0"/>
            <wp:docPr id="22" name="Picture 5" descr="D:\INT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NTA\c.png"/>
                    <pic:cNvPicPr>
                      <a:picLocks noChangeAspect="1" noChangeArrowheads="1"/>
                    </pic:cNvPicPr>
                  </pic:nvPicPr>
                  <pic:blipFill>
                    <a:blip r:embed="rId45" cstate="print"/>
                    <a:srcRect/>
                    <a:stretch>
                      <a:fillRect/>
                    </a:stretch>
                  </pic:blipFill>
                  <pic:spPr bwMode="auto">
                    <a:xfrm>
                      <a:off x="0" y="0"/>
                      <a:ext cx="2207206" cy="502944"/>
                    </a:xfrm>
                    <a:prstGeom prst="rect">
                      <a:avLst/>
                    </a:prstGeom>
                    <a:noFill/>
                    <a:ln w="9525">
                      <a:noFill/>
                      <a:miter lim="800000"/>
                      <a:headEnd/>
                      <a:tailEnd/>
                    </a:ln>
                  </pic:spPr>
                </pic:pic>
              </a:graphicData>
            </a:graphic>
          </wp:inline>
        </w:drawing>
      </w:r>
    </w:p>
    <w:p w:rsidR="003967AD" w:rsidRDefault="003967AD" w:rsidP="003967AD">
      <w:pPr>
        <w:rPr>
          <w:noProof/>
        </w:rPr>
      </w:pPr>
      <w:r>
        <w:rPr>
          <w:noProof/>
        </w:rPr>
        <w:drawing>
          <wp:inline distT="0" distB="0" distL="0" distR="0">
            <wp:extent cx="1643495" cy="1398369"/>
            <wp:effectExtent l="19050" t="0" r="0" b="0"/>
            <wp:docPr id="24" name="Picture 6" descr="D:\INTA\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NTA\toplogo.jpg"/>
                    <pic:cNvPicPr>
                      <a:picLocks noChangeAspect="1" noChangeArrowheads="1"/>
                    </pic:cNvPicPr>
                  </pic:nvPicPr>
                  <pic:blipFill>
                    <a:blip r:embed="rId46" cstate="print"/>
                    <a:srcRect/>
                    <a:stretch>
                      <a:fillRect/>
                    </a:stretch>
                  </pic:blipFill>
                  <pic:spPr bwMode="auto">
                    <a:xfrm>
                      <a:off x="0" y="0"/>
                      <a:ext cx="1643878" cy="1398695"/>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1237096" cy="1360228"/>
            <wp:effectExtent l="19050" t="0" r="1154" b="0"/>
            <wp:docPr id="26" name="Picture 7" descr="D:\INTA\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NTA\images.jpg"/>
                    <pic:cNvPicPr>
                      <a:picLocks noChangeAspect="1" noChangeArrowheads="1"/>
                    </pic:cNvPicPr>
                  </pic:nvPicPr>
                  <pic:blipFill>
                    <a:blip r:embed="rId47" cstate="print"/>
                    <a:srcRect/>
                    <a:stretch>
                      <a:fillRect/>
                    </a:stretch>
                  </pic:blipFill>
                  <pic:spPr bwMode="auto">
                    <a:xfrm>
                      <a:off x="0" y="0"/>
                      <a:ext cx="1237620" cy="1360805"/>
                    </a:xfrm>
                    <a:prstGeom prst="rect">
                      <a:avLst/>
                    </a:prstGeom>
                    <a:noFill/>
                    <a:ln w="9525">
                      <a:noFill/>
                      <a:miter lim="800000"/>
                      <a:headEnd/>
                      <a:tailEnd/>
                    </a:ln>
                  </pic:spPr>
                </pic:pic>
              </a:graphicData>
            </a:graphic>
          </wp:inline>
        </w:drawing>
      </w:r>
    </w:p>
    <w:p w:rsidR="003967AD" w:rsidRDefault="003967AD" w:rsidP="003967AD">
      <w:pPr>
        <w:rPr>
          <w:noProof/>
        </w:rPr>
      </w:pPr>
      <w:r>
        <w:rPr>
          <w:noProof/>
        </w:rPr>
        <w:drawing>
          <wp:inline distT="0" distB="0" distL="0" distR="0">
            <wp:extent cx="2420122" cy="674254"/>
            <wp:effectExtent l="19050" t="0" r="0" b="0"/>
            <wp:docPr id="28" name="Picture 8" descr="D:\INT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NTA\s.jpg"/>
                    <pic:cNvPicPr>
                      <a:picLocks noChangeAspect="1" noChangeArrowheads="1"/>
                    </pic:cNvPicPr>
                  </pic:nvPicPr>
                  <pic:blipFill>
                    <a:blip r:embed="rId48" cstate="print"/>
                    <a:srcRect/>
                    <a:stretch>
                      <a:fillRect/>
                    </a:stretch>
                  </pic:blipFill>
                  <pic:spPr bwMode="auto">
                    <a:xfrm>
                      <a:off x="0" y="0"/>
                      <a:ext cx="2420319" cy="674309"/>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2179205" cy="514855"/>
            <wp:effectExtent l="19050" t="0" r="0" b="0"/>
            <wp:docPr id="36" name="Picture 9" descr="D:\INTA\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NTA\images.png"/>
                    <pic:cNvPicPr>
                      <a:picLocks noChangeAspect="1" noChangeArrowheads="1"/>
                    </pic:cNvPicPr>
                  </pic:nvPicPr>
                  <pic:blipFill>
                    <a:blip r:embed="rId49" cstate="print"/>
                    <a:srcRect/>
                    <a:stretch>
                      <a:fillRect/>
                    </a:stretch>
                  </pic:blipFill>
                  <pic:spPr bwMode="auto">
                    <a:xfrm>
                      <a:off x="0" y="0"/>
                      <a:ext cx="2181218" cy="515331"/>
                    </a:xfrm>
                    <a:prstGeom prst="rect">
                      <a:avLst/>
                    </a:prstGeom>
                    <a:noFill/>
                    <a:ln w="9525">
                      <a:noFill/>
                      <a:miter lim="800000"/>
                      <a:headEnd/>
                      <a:tailEnd/>
                    </a:ln>
                  </pic:spPr>
                </pic:pic>
              </a:graphicData>
            </a:graphic>
          </wp:inline>
        </w:drawing>
      </w:r>
    </w:p>
    <w:p w:rsidR="003967AD" w:rsidRDefault="003967AD" w:rsidP="003967AD">
      <w:pPr>
        <w:rPr>
          <w:noProof/>
        </w:rPr>
      </w:pPr>
      <w:r>
        <w:rPr>
          <w:noProof/>
        </w:rPr>
        <w:drawing>
          <wp:inline distT="0" distB="0" distL="0" distR="0">
            <wp:extent cx="2336800" cy="775970"/>
            <wp:effectExtent l="19050" t="0" r="6350" b="0"/>
            <wp:docPr id="40" name="Picture 10" descr="D:\INTA\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NTA\index.jpg"/>
                    <pic:cNvPicPr>
                      <a:picLocks noChangeAspect="1" noChangeArrowheads="1"/>
                    </pic:cNvPicPr>
                  </pic:nvPicPr>
                  <pic:blipFill>
                    <a:blip r:embed="rId50" cstate="print"/>
                    <a:srcRect/>
                    <a:stretch>
                      <a:fillRect/>
                    </a:stretch>
                  </pic:blipFill>
                  <pic:spPr bwMode="auto">
                    <a:xfrm>
                      <a:off x="0" y="0"/>
                      <a:ext cx="2336800" cy="775970"/>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1997725" cy="655781"/>
            <wp:effectExtent l="19050" t="0" r="2525" b="0"/>
            <wp:docPr id="41" name="Picture 11" descr="D:\INTA\waqq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NTA\waqqar.jpg"/>
                    <pic:cNvPicPr>
                      <a:picLocks noChangeAspect="1" noChangeArrowheads="1"/>
                    </pic:cNvPicPr>
                  </pic:nvPicPr>
                  <pic:blipFill>
                    <a:blip r:embed="rId51" cstate="print"/>
                    <a:srcRect/>
                    <a:stretch>
                      <a:fillRect/>
                    </a:stretch>
                  </pic:blipFill>
                  <pic:spPr bwMode="auto">
                    <a:xfrm>
                      <a:off x="0" y="0"/>
                      <a:ext cx="1999977" cy="656520"/>
                    </a:xfrm>
                    <a:prstGeom prst="rect">
                      <a:avLst/>
                    </a:prstGeom>
                    <a:noFill/>
                    <a:ln w="9525">
                      <a:noFill/>
                      <a:miter lim="800000"/>
                      <a:headEnd/>
                      <a:tailEnd/>
                    </a:ln>
                  </pic:spPr>
                </pic:pic>
              </a:graphicData>
            </a:graphic>
          </wp:inline>
        </w:drawing>
      </w:r>
    </w:p>
    <w:p w:rsidR="003967AD" w:rsidRDefault="003967AD" w:rsidP="003967AD">
      <w:pPr>
        <w:rPr>
          <w:noProof/>
        </w:rPr>
      </w:pPr>
      <w:r>
        <w:rPr>
          <w:noProof/>
        </w:rPr>
        <w:drawing>
          <wp:inline distT="0" distB="0" distL="0" distR="0">
            <wp:extent cx="2160732" cy="550864"/>
            <wp:effectExtent l="19050" t="0" r="0" b="0"/>
            <wp:docPr id="43" name="Picture 12" descr="D:\INTA\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NTA\index.jpg"/>
                    <pic:cNvPicPr>
                      <a:picLocks noChangeAspect="1" noChangeArrowheads="1"/>
                    </pic:cNvPicPr>
                  </pic:nvPicPr>
                  <pic:blipFill>
                    <a:blip r:embed="rId52" cstate="print"/>
                    <a:srcRect/>
                    <a:stretch>
                      <a:fillRect/>
                    </a:stretch>
                  </pic:blipFill>
                  <pic:spPr bwMode="auto">
                    <a:xfrm>
                      <a:off x="0" y="0"/>
                      <a:ext cx="2160962" cy="550923"/>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1999472" cy="766618"/>
            <wp:effectExtent l="19050" t="0" r="778" b="0"/>
            <wp:docPr id="44" name="Picture 13" descr="D:\INTA\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INTA\index.png"/>
                    <pic:cNvPicPr>
                      <a:picLocks noChangeAspect="1" noChangeArrowheads="1"/>
                    </pic:cNvPicPr>
                  </pic:nvPicPr>
                  <pic:blipFill>
                    <a:blip r:embed="rId53" cstate="print"/>
                    <a:srcRect/>
                    <a:stretch>
                      <a:fillRect/>
                    </a:stretch>
                  </pic:blipFill>
                  <pic:spPr bwMode="auto">
                    <a:xfrm>
                      <a:off x="0" y="0"/>
                      <a:ext cx="2001485" cy="767390"/>
                    </a:xfrm>
                    <a:prstGeom prst="rect">
                      <a:avLst/>
                    </a:prstGeom>
                    <a:noFill/>
                    <a:ln w="9525">
                      <a:noFill/>
                      <a:miter lim="800000"/>
                      <a:headEnd/>
                      <a:tailEnd/>
                    </a:ln>
                  </pic:spPr>
                </pic:pic>
              </a:graphicData>
            </a:graphic>
          </wp:inline>
        </w:drawing>
      </w:r>
    </w:p>
    <w:p w:rsidR="003967AD" w:rsidRDefault="003967AD" w:rsidP="003967AD">
      <w:pPr>
        <w:rPr>
          <w:noProof/>
        </w:rPr>
      </w:pPr>
      <w:r>
        <w:rPr>
          <w:noProof/>
        </w:rPr>
        <w:lastRenderedPageBreak/>
        <w:drawing>
          <wp:inline distT="0" distB="0" distL="0" distR="0">
            <wp:extent cx="2096077" cy="1028692"/>
            <wp:effectExtent l="19050" t="0" r="0" b="0"/>
            <wp:docPr id="46" name="Picture 14" descr="D:\INTA\sublime-technologi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INTA\sublime-technologies-logo.png"/>
                    <pic:cNvPicPr>
                      <a:picLocks noChangeAspect="1" noChangeArrowheads="1"/>
                    </pic:cNvPicPr>
                  </pic:nvPicPr>
                  <pic:blipFill>
                    <a:blip r:embed="rId54" cstate="print"/>
                    <a:srcRect/>
                    <a:stretch>
                      <a:fillRect/>
                    </a:stretch>
                  </pic:blipFill>
                  <pic:spPr bwMode="auto">
                    <a:xfrm>
                      <a:off x="0" y="0"/>
                      <a:ext cx="2096602" cy="1028950"/>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1763568" cy="1114885"/>
            <wp:effectExtent l="19050" t="0" r="8082" b="0"/>
            <wp:docPr id="49" name="Picture 15" descr="D:\INTA\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INTA\images.jpg"/>
                    <pic:cNvPicPr>
                      <a:picLocks noChangeAspect="1" noChangeArrowheads="1"/>
                    </pic:cNvPicPr>
                  </pic:nvPicPr>
                  <pic:blipFill>
                    <a:blip r:embed="rId55" cstate="print"/>
                    <a:srcRect/>
                    <a:stretch>
                      <a:fillRect/>
                    </a:stretch>
                  </pic:blipFill>
                  <pic:spPr bwMode="auto">
                    <a:xfrm>
                      <a:off x="0" y="0"/>
                      <a:ext cx="1764060" cy="1115196"/>
                    </a:xfrm>
                    <a:prstGeom prst="rect">
                      <a:avLst/>
                    </a:prstGeom>
                    <a:noFill/>
                    <a:ln w="9525">
                      <a:noFill/>
                      <a:miter lim="800000"/>
                      <a:headEnd/>
                      <a:tailEnd/>
                    </a:ln>
                  </pic:spPr>
                </pic:pic>
              </a:graphicData>
            </a:graphic>
          </wp:inline>
        </w:drawing>
      </w:r>
    </w:p>
    <w:p w:rsidR="003967AD" w:rsidRDefault="003967AD" w:rsidP="003967AD">
      <w:pPr>
        <w:rPr>
          <w:noProof/>
        </w:rPr>
      </w:pPr>
      <w:r>
        <w:rPr>
          <w:noProof/>
        </w:rPr>
        <w:drawing>
          <wp:inline distT="0" distB="0" distL="0" distR="0">
            <wp:extent cx="1800860" cy="1182255"/>
            <wp:effectExtent l="19050" t="0" r="8890" b="0"/>
            <wp:docPr id="50" name="Picture 16" descr="D:\INTA\ZwNHmg0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NTA\ZwNHmg0_.png"/>
                    <pic:cNvPicPr>
                      <a:picLocks noChangeAspect="1" noChangeArrowheads="1"/>
                    </pic:cNvPicPr>
                  </pic:nvPicPr>
                  <pic:blipFill>
                    <a:blip r:embed="rId56" cstate="print"/>
                    <a:srcRect/>
                    <a:stretch>
                      <a:fillRect/>
                    </a:stretch>
                  </pic:blipFill>
                  <pic:spPr bwMode="auto">
                    <a:xfrm>
                      <a:off x="0" y="0"/>
                      <a:ext cx="1800705" cy="1182153"/>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1452788" cy="1163782"/>
            <wp:effectExtent l="19050" t="0" r="0" b="0"/>
            <wp:docPr id="51" name="Picture 17" descr="D:\INTA\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INTA\index.jpg"/>
                    <pic:cNvPicPr>
                      <a:picLocks noChangeAspect="1" noChangeArrowheads="1"/>
                    </pic:cNvPicPr>
                  </pic:nvPicPr>
                  <pic:blipFill>
                    <a:blip r:embed="rId57" cstate="print"/>
                    <a:srcRect/>
                    <a:stretch>
                      <a:fillRect/>
                    </a:stretch>
                  </pic:blipFill>
                  <pic:spPr bwMode="auto">
                    <a:xfrm>
                      <a:off x="0" y="0"/>
                      <a:ext cx="1455658" cy="1166081"/>
                    </a:xfrm>
                    <a:prstGeom prst="rect">
                      <a:avLst/>
                    </a:prstGeom>
                    <a:noFill/>
                    <a:ln w="9525">
                      <a:noFill/>
                      <a:miter lim="800000"/>
                      <a:headEnd/>
                      <a:tailEnd/>
                    </a:ln>
                  </pic:spPr>
                </pic:pic>
              </a:graphicData>
            </a:graphic>
          </wp:inline>
        </w:drawing>
      </w:r>
    </w:p>
    <w:p w:rsidR="003967AD" w:rsidRDefault="003967AD" w:rsidP="003967AD">
      <w:r>
        <w:rPr>
          <w:noProof/>
        </w:rPr>
        <w:drawing>
          <wp:inline distT="0" distB="0" distL="0" distR="0">
            <wp:extent cx="1616363" cy="1616363"/>
            <wp:effectExtent l="19050" t="0" r="2887" b="0"/>
            <wp:docPr id="52" name="Picture 1" descr="D:\INTA\fbdd2d483817c7f1eb77d6cb176bb7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TA\fbdd2d483817c7f1eb77d6cb176bb724.png"/>
                    <pic:cNvPicPr>
                      <a:picLocks noChangeAspect="1" noChangeArrowheads="1"/>
                    </pic:cNvPicPr>
                  </pic:nvPicPr>
                  <pic:blipFill>
                    <a:blip r:embed="rId58" cstate="print"/>
                    <a:srcRect/>
                    <a:stretch>
                      <a:fillRect/>
                    </a:stretch>
                  </pic:blipFill>
                  <pic:spPr bwMode="auto">
                    <a:xfrm>
                      <a:off x="0" y="0"/>
                      <a:ext cx="1616250" cy="1616250"/>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1818987" cy="890038"/>
            <wp:effectExtent l="19050" t="0" r="0" b="0"/>
            <wp:docPr id="53" name="Picture 2" descr="D:\INTA\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NTA\images.png"/>
                    <pic:cNvPicPr>
                      <a:picLocks noChangeAspect="1" noChangeArrowheads="1"/>
                    </pic:cNvPicPr>
                  </pic:nvPicPr>
                  <pic:blipFill>
                    <a:blip r:embed="rId59" cstate="print"/>
                    <a:srcRect/>
                    <a:stretch>
                      <a:fillRect/>
                    </a:stretch>
                  </pic:blipFill>
                  <pic:spPr bwMode="auto">
                    <a:xfrm>
                      <a:off x="0" y="0"/>
                      <a:ext cx="1819674" cy="890374"/>
                    </a:xfrm>
                    <a:prstGeom prst="rect">
                      <a:avLst/>
                    </a:prstGeom>
                    <a:noFill/>
                    <a:ln w="9525">
                      <a:noFill/>
                      <a:miter lim="800000"/>
                      <a:headEnd/>
                      <a:tailEnd/>
                    </a:ln>
                  </pic:spPr>
                </pic:pic>
              </a:graphicData>
            </a:graphic>
          </wp:inline>
        </w:drawing>
      </w:r>
    </w:p>
    <w:p w:rsidR="0002590F" w:rsidRDefault="0002590F" w:rsidP="00CB3202">
      <w:pPr>
        <w:rPr>
          <w:rFonts w:ascii="Times New Roman" w:hAnsi="Times New Roman" w:cs="Times New Roman"/>
          <w:b/>
          <w:sz w:val="24"/>
          <w:szCs w:val="24"/>
          <w:u w:val="single"/>
        </w:rPr>
      </w:pPr>
    </w:p>
    <w:p w:rsidR="0002590F" w:rsidRPr="0002590F" w:rsidRDefault="0002590F" w:rsidP="0002590F">
      <w:pPr>
        <w:spacing w:after="0" w:line="240" w:lineRule="auto"/>
        <w:rPr>
          <w:rFonts w:ascii="Times New Roman" w:hAnsi="Times New Roman" w:cs="Times New Roman"/>
          <w:sz w:val="24"/>
          <w:szCs w:val="24"/>
        </w:rPr>
      </w:pPr>
    </w:p>
    <w:sectPr w:rsidR="0002590F" w:rsidRPr="0002590F" w:rsidSect="00867BFD">
      <w:pgSz w:w="12240" w:h="15840"/>
      <w:pgMar w:top="288"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B5589"/>
    <w:multiLevelType w:val="hybridMultilevel"/>
    <w:tmpl w:val="21A4181A"/>
    <w:lvl w:ilvl="0" w:tplc="0F68873A">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56E6D"/>
    <w:multiLevelType w:val="hybridMultilevel"/>
    <w:tmpl w:val="0AB07E96"/>
    <w:lvl w:ilvl="0" w:tplc="9EF476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31FC5"/>
    <w:multiLevelType w:val="hybridMultilevel"/>
    <w:tmpl w:val="13422D8C"/>
    <w:lvl w:ilvl="0" w:tplc="C278016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312E14"/>
    <w:multiLevelType w:val="hybridMultilevel"/>
    <w:tmpl w:val="875A15D6"/>
    <w:lvl w:ilvl="0" w:tplc="9E76C02C">
      <w:start w:val="1"/>
      <w:numFmt w:val="lowerLetter"/>
      <w:lvlText w:val="%1."/>
      <w:lvlJc w:val="left"/>
      <w:pPr>
        <w:ind w:left="720" w:hanging="360"/>
      </w:pPr>
      <w:rPr>
        <w:rFonts w:hint="default"/>
        <w:b/>
      </w:rPr>
    </w:lvl>
    <w:lvl w:ilvl="1" w:tplc="28E439EE">
      <w:start w:val="1"/>
      <w:numFmt w:val="lowerLetter"/>
      <w:lvlText w:val="%2."/>
      <w:lvlJc w:val="left"/>
      <w:pPr>
        <w:ind w:left="360" w:hanging="360"/>
      </w:pPr>
      <w:rPr>
        <w:b/>
      </w:rPr>
    </w:lvl>
    <w:lvl w:ilvl="2" w:tplc="0409001B">
      <w:start w:val="1"/>
      <w:numFmt w:val="lowerRoman"/>
      <w:lvlText w:val="%3."/>
      <w:lvlJc w:val="right"/>
      <w:pPr>
        <w:ind w:left="2160" w:hanging="180"/>
      </w:pPr>
    </w:lvl>
    <w:lvl w:ilvl="3" w:tplc="A68E3EEC">
      <w:start w:val="1"/>
      <w:numFmt w:val="decimal"/>
      <w:lvlText w:val="%4."/>
      <w:lvlJc w:val="left"/>
      <w:pPr>
        <w:ind w:left="2880" w:hanging="360"/>
      </w:pPr>
      <w:rPr>
        <w:rFonts w:hint="default"/>
        <w:b/>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312783"/>
    <w:multiLevelType w:val="hybridMultilevel"/>
    <w:tmpl w:val="63A64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0147F5"/>
    <w:multiLevelType w:val="hybridMultilevel"/>
    <w:tmpl w:val="73D082F6"/>
    <w:lvl w:ilvl="0" w:tplc="908E4494">
      <w:start w:val="1"/>
      <w:numFmt w:val="lowerLetter"/>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D338CC"/>
    <w:multiLevelType w:val="hybridMultilevel"/>
    <w:tmpl w:val="B596CA62"/>
    <w:lvl w:ilvl="0" w:tplc="A45E54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5781F4D"/>
    <w:multiLevelType w:val="hybridMultilevel"/>
    <w:tmpl w:val="4F4C7C84"/>
    <w:lvl w:ilvl="0" w:tplc="836C6B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BB2B8E"/>
    <w:multiLevelType w:val="hybridMultilevel"/>
    <w:tmpl w:val="DF80AEE4"/>
    <w:lvl w:ilvl="0" w:tplc="1302B5B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3C016B"/>
    <w:multiLevelType w:val="hybridMultilevel"/>
    <w:tmpl w:val="4240DFC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903B27"/>
    <w:multiLevelType w:val="hybridMultilevel"/>
    <w:tmpl w:val="A55EAEEC"/>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FF1231"/>
    <w:multiLevelType w:val="hybridMultilevel"/>
    <w:tmpl w:val="C86ED70A"/>
    <w:lvl w:ilvl="0" w:tplc="2822EB86">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E76C7E"/>
    <w:multiLevelType w:val="hybridMultilevel"/>
    <w:tmpl w:val="D90A0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215F5A"/>
    <w:multiLevelType w:val="hybridMultilevel"/>
    <w:tmpl w:val="78EC91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2C454F5"/>
    <w:multiLevelType w:val="hybridMultilevel"/>
    <w:tmpl w:val="71AA0422"/>
    <w:lvl w:ilvl="0" w:tplc="EB88647A">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2B392B"/>
    <w:multiLevelType w:val="hybridMultilevel"/>
    <w:tmpl w:val="B5DC2DDC"/>
    <w:lvl w:ilvl="0" w:tplc="C3CCEC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B91D56"/>
    <w:multiLevelType w:val="hybridMultilevel"/>
    <w:tmpl w:val="7592E574"/>
    <w:lvl w:ilvl="0" w:tplc="19D0C9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850B9F"/>
    <w:multiLevelType w:val="hybridMultilevel"/>
    <w:tmpl w:val="8AC07C7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A14D7D"/>
    <w:multiLevelType w:val="hybridMultilevel"/>
    <w:tmpl w:val="E264CA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DE5950"/>
    <w:multiLevelType w:val="hybridMultilevel"/>
    <w:tmpl w:val="56EC1F9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8AD5E61"/>
    <w:multiLevelType w:val="hybridMultilevel"/>
    <w:tmpl w:val="37C01836"/>
    <w:lvl w:ilvl="0" w:tplc="72324D3A">
      <w:start w:val="1"/>
      <w:numFmt w:val="lowerLetter"/>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830D11"/>
    <w:multiLevelType w:val="hybridMultilevel"/>
    <w:tmpl w:val="D182E0CC"/>
    <w:lvl w:ilvl="0" w:tplc="85F69CE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64124C"/>
    <w:multiLevelType w:val="hybridMultilevel"/>
    <w:tmpl w:val="DB18BE6C"/>
    <w:lvl w:ilvl="0" w:tplc="5B72B38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3B34B4A"/>
    <w:multiLevelType w:val="hybridMultilevel"/>
    <w:tmpl w:val="2B42F3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CF7527"/>
    <w:multiLevelType w:val="hybridMultilevel"/>
    <w:tmpl w:val="2B5A7C9C"/>
    <w:lvl w:ilvl="0" w:tplc="3678FAB8">
      <w:start w:val="5"/>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6193E52"/>
    <w:multiLevelType w:val="hybridMultilevel"/>
    <w:tmpl w:val="E0581822"/>
    <w:lvl w:ilvl="0" w:tplc="2FB20F2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6467B84"/>
    <w:multiLevelType w:val="hybridMultilevel"/>
    <w:tmpl w:val="2B245CB0"/>
    <w:lvl w:ilvl="0" w:tplc="836C6B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905510"/>
    <w:multiLevelType w:val="hybridMultilevel"/>
    <w:tmpl w:val="7D4E9C04"/>
    <w:lvl w:ilvl="0" w:tplc="D10A0AF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D87C00"/>
    <w:multiLevelType w:val="hybridMultilevel"/>
    <w:tmpl w:val="C08AECD6"/>
    <w:lvl w:ilvl="0" w:tplc="77D6CED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5E8722C4"/>
    <w:multiLevelType w:val="hybridMultilevel"/>
    <w:tmpl w:val="22FA1BB4"/>
    <w:lvl w:ilvl="0" w:tplc="2DFA412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4D5D54"/>
    <w:multiLevelType w:val="hybridMultilevel"/>
    <w:tmpl w:val="424E10FE"/>
    <w:lvl w:ilvl="0" w:tplc="54E0A36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C7217F"/>
    <w:multiLevelType w:val="hybridMultilevel"/>
    <w:tmpl w:val="5DE0F2EA"/>
    <w:lvl w:ilvl="0" w:tplc="7BC8056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6659D7"/>
    <w:multiLevelType w:val="hybridMultilevel"/>
    <w:tmpl w:val="2D08D810"/>
    <w:lvl w:ilvl="0" w:tplc="8DDE013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8C45A8"/>
    <w:multiLevelType w:val="multilevel"/>
    <w:tmpl w:val="30F6DA3E"/>
    <w:lvl w:ilvl="0">
      <w:start w:val="1"/>
      <w:numFmt w:val="lowerLetter"/>
      <w:lvlText w:val="%1."/>
      <w:lvlJc w:val="left"/>
      <w:pPr>
        <w:tabs>
          <w:tab w:val="num" w:pos="720"/>
        </w:tabs>
        <w:ind w:left="720" w:hanging="360"/>
      </w:pPr>
      <w:rPr>
        <w:rFonts w:ascii="Times New Roman" w:eastAsiaTheme="minorHAnsi" w:hAnsi="Times New Roman" w:cs="Times New Roman"/>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EF45726"/>
    <w:multiLevelType w:val="hybridMultilevel"/>
    <w:tmpl w:val="C1CE8EDE"/>
    <w:lvl w:ilvl="0" w:tplc="8258D72A">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9B47B6"/>
    <w:multiLevelType w:val="hybridMultilevel"/>
    <w:tmpl w:val="783CF1CC"/>
    <w:lvl w:ilvl="0" w:tplc="3CD6360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7201B8"/>
    <w:multiLevelType w:val="hybridMultilevel"/>
    <w:tmpl w:val="CAF22AA8"/>
    <w:lvl w:ilvl="0" w:tplc="B5AAD086">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AA51C7"/>
    <w:multiLevelType w:val="hybridMultilevel"/>
    <w:tmpl w:val="7FA42122"/>
    <w:lvl w:ilvl="0" w:tplc="80A4A92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2D7463"/>
    <w:multiLevelType w:val="hybridMultilevel"/>
    <w:tmpl w:val="42427312"/>
    <w:lvl w:ilvl="0" w:tplc="BFBC28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934AAB"/>
    <w:multiLevelType w:val="hybridMultilevel"/>
    <w:tmpl w:val="D710FB48"/>
    <w:lvl w:ilvl="0" w:tplc="B666D7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3"/>
  </w:num>
  <w:num w:numId="3">
    <w:abstractNumId w:val="34"/>
  </w:num>
  <w:num w:numId="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9"/>
  </w:num>
  <w:num w:numId="7">
    <w:abstractNumId w:val="22"/>
  </w:num>
  <w:num w:numId="8">
    <w:abstractNumId w:val="18"/>
  </w:num>
  <w:num w:numId="9">
    <w:abstractNumId w:val="13"/>
  </w:num>
  <w:num w:numId="10">
    <w:abstractNumId w:val="17"/>
  </w:num>
  <w:num w:numId="11">
    <w:abstractNumId w:val="6"/>
  </w:num>
  <w:num w:numId="12">
    <w:abstractNumId w:val="32"/>
  </w:num>
  <w:num w:numId="13">
    <w:abstractNumId w:val="0"/>
  </w:num>
  <w:num w:numId="14">
    <w:abstractNumId w:val="36"/>
  </w:num>
  <w:num w:numId="15">
    <w:abstractNumId w:val="14"/>
  </w:num>
  <w:num w:numId="16">
    <w:abstractNumId w:val="3"/>
  </w:num>
  <w:num w:numId="17">
    <w:abstractNumId w:val="15"/>
  </w:num>
  <w:num w:numId="18">
    <w:abstractNumId w:val="10"/>
  </w:num>
  <w:num w:numId="19">
    <w:abstractNumId w:val="21"/>
  </w:num>
  <w:num w:numId="20">
    <w:abstractNumId w:val="26"/>
  </w:num>
  <w:num w:numId="21">
    <w:abstractNumId w:val="5"/>
  </w:num>
  <w:num w:numId="22">
    <w:abstractNumId w:val="33"/>
  </w:num>
  <w:num w:numId="23">
    <w:abstractNumId w:val="20"/>
  </w:num>
  <w:num w:numId="24">
    <w:abstractNumId w:val="2"/>
  </w:num>
  <w:num w:numId="25">
    <w:abstractNumId w:val="4"/>
  </w:num>
  <w:num w:numId="26">
    <w:abstractNumId w:val="25"/>
  </w:num>
  <w:num w:numId="27">
    <w:abstractNumId w:val="12"/>
  </w:num>
  <w:num w:numId="28">
    <w:abstractNumId w:val="11"/>
  </w:num>
  <w:num w:numId="29">
    <w:abstractNumId w:val="31"/>
  </w:num>
  <w:num w:numId="30">
    <w:abstractNumId w:val="27"/>
  </w:num>
  <w:num w:numId="31">
    <w:abstractNumId w:val="29"/>
  </w:num>
  <w:num w:numId="32">
    <w:abstractNumId w:val="8"/>
  </w:num>
  <w:num w:numId="33">
    <w:abstractNumId w:val="39"/>
  </w:num>
  <w:num w:numId="34">
    <w:abstractNumId w:val="7"/>
  </w:num>
  <w:num w:numId="35">
    <w:abstractNumId w:val="30"/>
  </w:num>
  <w:num w:numId="36">
    <w:abstractNumId w:val="35"/>
  </w:num>
  <w:num w:numId="37">
    <w:abstractNumId w:val="37"/>
  </w:num>
  <w:num w:numId="38">
    <w:abstractNumId w:val="38"/>
  </w:num>
  <w:num w:numId="39">
    <w:abstractNumId w:val="16"/>
  </w:num>
  <w:num w:numId="4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67BFD"/>
    <w:rsid w:val="00022F41"/>
    <w:rsid w:val="0002590F"/>
    <w:rsid w:val="002455CB"/>
    <w:rsid w:val="002551B5"/>
    <w:rsid w:val="002C2784"/>
    <w:rsid w:val="003967AD"/>
    <w:rsid w:val="00487BCE"/>
    <w:rsid w:val="005E1B6E"/>
    <w:rsid w:val="00645E9A"/>
    <w:rsid w:val="00781DFA"/>
    <w:rsid w:val="00783395"/>
    <w:rsid w:val="0079293E"/>
    <w:rsid w:val="008248D0"/>
    <w:rsid w:val="00867BFD"/>
    <w:rsid w:val="009B0E33"/>
    <w:rsid w:val="009F33C1"/>
    <w:rsid w:val="00A21BCF"/>
    <w:rsid w:val="00B90433"/>
    <w:rsid w:val="00CB3202"/>
    <w:rsid w:val="00F671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433"/>
  </w:style>
  <w:style w:type="paragraph" w:styleId="Heading2">
    <w:name w:val="heading 2"/>
    <w:basedOn w:val="Normal"/>
    <w:next w:val="Normal"/>
    <w:link w:val="Heading2Char"/>
    <w:qFormat/>
    <w:rsid w:val="00CB3202"/>
    <w:pPr>
      <w:keepNext/>
      <w:pBdr>
        <w:bottom w:val="single" w:sz="8" w:space="1" w:color="auto"/>
      </w:pBdr>
      <w:tabs>
        <w:tab w:val="left" w:pos="5040"/>
      </w:tabs>
      <w:spacing w:after="0" w:line="240" w:lineRule="auto"/>
      <w:outlineLvl w:val="1"/>
    </w:pPr>
    <w:rPr>
      <w:rFonts w:ascii="Times New Roman" w:eastAsia="Times New Roman" w:hAnsi="Times New Roman" w:cs="Times New Roman"/>
      <w:b/>
      <w:bCs/>
      <w:sz w:val="30"/>
      <w:szCs w:val="24"/>
    </w:rPr>
  </w:style>
  <w:style w:type="paragraph" w:styleId="Heading4">
    <w:name w:val="heading 4"/>
    <w:basedOn w:val="Normal"/>
    <w:next w:val="Normal"/>
    <w:link w:val="Heading4Char"/>
    <w:uiPriority w:val="9"/>
    <w:semiHidden/>
    <w:unhideWhenUsed/>
    <w:qFormat/>
    <w:rsid w:val="0002590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uiPriority w:val="9"/>
    <w:semiHidden/>
    <w:unhideWhenUsed/>
    <w:qFormat/>
    <w:rsid w:val="008248D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B3202"/>
    <w:rPr>
      <w:rFonts w:ascii="Times New Roman" w:eastAsia="Times New Roman" w:hAnsi="Times New Roman" w:cs="Times New Roman"/>
      <w:b/>
      <w:bCs/>
      <w:sz w:val="30"/>
      <w:szCs w:val="24"/>
    </w:rPr>
  </w:style>
  <w:style w:type="paragraph" w:styleId="BodyText">
    <w:name w:val="Body Text"/>
    <w:basedOn w:val="Normal"/>
    <w:link w:val="BodyTextChar"/>
    <w:rsid w:val="00CB3202"/>
    <w:pPr>
      <w:tabs>
        <w:tab w:val="left" w:pos="360"/>
        <w:tab w:val="left" w:pos="720"/>
        <w:tab w:val="left" w:pos="5040"/>
        <w:tab w:val="left" w:pos="5400"/>
      </w:tabs>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CB3202"/>
    <w:rPr>
      <w:rFonts w:ascii="Times New Roman" w:eastAsia="Times New Roman" w:hAnsi="Times New Roman" w:cs="Times New Roman"/>
      <w:sz w:val="20"/>
      <w:szCs w:val="24"/>
    </w:rPr>
  </w:style>
  <w:style w:type="character" w:customStyle="1" w:styleId="Heading4Char">
    <w:name w:val="Heading 4 Char"/>
    <w:basedOn w:val="DefaultParagraphFont"/>
    <w:link w:val="Heading4"/>
    <w:uiPriority w:val="9"/>
    <w:semiHidden/>
    <w:rsid w:val="0002590F"/>
    <w:rPr>
      <w:rFonts w:asciiTheme="majorHAnsi" w:eastAsiaTheme="majorEastAsia" w:hAnsiTheme="majorHAnsi" w:cstheme="majorBidi"/>
      <w:b/>
      <w:bCs/>
      <w:i/>
      <w:iCs/>
      <w:color w:val="4F81BD" w:themeColor="accent1"/>
    </w:rPr>
  </w:style>
  <w:style w:type="character" w:customStyle="1" w:styleId="Heading8Char">
    <w:name w:val="Heading 8 Char"/>
    <w:basedOn w:val="DefaultParagraphFont"/>
    <w:link w:val="Heading8"/>
    <w:uiPriority w:val="9"/>
    <w:semiHidden/>
    <w:rsid w:val="008248D0"/>
    <w:rPr>
      <w:rFonts w:asciiTheme="majorHAnsi" w:eastAsiaTheme="majorEastAsia" w:hAnsiTheme="majorHAnsi" w:cstheme="majorBidi"/>
      <w:color w:val="404040" w:themeColor="text1" w:themeTint="BF"/>
      <w:sz w:val="20"/>
      <w:szCs w:val="20"/>
    </w:rPr>
  </w:style>
  <w:style w:type="paragraph" w:styleId="BodyTextIndent">
    <w:name w:val="Body Text Indent"/>
    <w:basedOn w:val="Normal"/>
    <w:link w:val="BodyTextIndentChar"/>
    <w:uiPriority w:val="99"/>
    <w:semiHidden/>
    <w:unhideWhenUsed/>
    <w:rsid w:val="008248D0"/>
    <w:pPr>
      <w:spacing w:after="120"/>
      <w:ind w:left="360"/>
    </w:pPr>
  </w:style>
  <w:style w:type="character" w:customStyle="1" w:styleId="BodyTextIndentChar">
    <w:name w:val="Body Text Indent Char"/>
    <w:basedOn w:val="DefaultParagraphFont"/>
    <w:link w:val="BodyTextIndent"/>
    <w:uiPriority w:val="99"/>
    <w:semiHidden/>
    <w:rsid w:val="008248D0"/>
  </w:style>
  <w:style w:type="paragraph" w:styleId="BodyText2">
    <w:name w:val="Body Text 2"/>
    <w:basedOn w:val="Normal"/>
    <w:link w:val="BodyText2Char"/>
    <w:uiPriority w:val="99"/>
    <w:semiHidden/>
    <w:unhideWhenUsed/>
    <w:rsid w:val="008248D0"/>
    <w:pPr>
      <w:spacing w:after="120" w:line="480" w:lineRule="auto"/>
    </w:pPr>
  </w:style>
  <w:style w:type="character" w:customStyle="1" w:styleId="BodyText2Char">
    <w:name w:val="Body Text 2 Char"/>
    <w:basedOn w:val="DefaultParagraphFont"/>
    <w:link w:val="BodyText2"/>
    <w:uiPriority w:val="99"/>
    <w:semiHidden/>
    <w:rsid w:val="008248D0"/>
  </w:style>
  <w:style w:type="paragraph" w:styleId="NormalWeb">
    <w:name w:val="Normal (Web)"/>
    <w:basedOn w:val="Normal"/>
    <w:uiPriority w:val="99"/>
    <w:unhideWhenUsed/>
    <w:rsid w:val="00781D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1DFA"/>
    <w:rPr>
      <w:b/>
      <w:bCs/>
    </w:rPr>
  </w:style>
  <w:style w:type="paragraph" w:styleId="ListParagraph">
    <w:name w:val="List Paragraph"/>
    <w:basedOn w:val="Normal"/>
    <w:uiPriority w:val="34"/>
    <w:qFormat/>
    <w:rsid w:val="00781DFA"/>
    <w:pPr>
      <w:ind w:left="720"/>
      <w:contextualSpacing/>
    </w:pPr>
  </w:style>
  <w:style w:type="character" w:customStyle="1" w:styleId="apple-converted-space">
    <w:name w:val="apple-converted-space"/>
    <w:basedOn w:val="DefaultParagraphFont"/>
    <w:rsid w:val="00022F41"/>
  </w:style>
  <w:style w:type="character" w:styleId="Hyperlink">
    <w:name w:val="Hyperlink"/>
    <w:basedOn w:val="DefaultParagraphFont"/>
    <w:uiPriority w:val="99"/>
    <w:unhideWhenUsed/>
    <w:rsid w:val="00022F41"/>
    <w:rPr>
      <w:color w:val="0000FF"/>
      <w:u w:val="single"/>
    </w:rPr>
  </w:style>
  <w:style w:type="character" w:customStyle="1" w:styleId="textstatic">
    <w:name w:val="text_static"/>
    <w:basedOn w:val="DefaultParagraphFont"/>
    <w:rsid w:val="00022F41"/>
  </w:style>
  <w:style w:type="character" w:customStyle="1" w:styleId="textuser">
    <w:name w:val="text_user"/>
    <w:basedOn w:val="DefaultParagraphFont"/>
    <w:rsid w:val="00022F41"/>
  </w:style>
  <w:style w:type="character" w:customStyle="1" w:styleId="text">
    <w:name w:val="text"/>
    <w:basedOn w:val="DefaultParagraphFont"/>
    <w:rsid w:val="00022F41"/>
  </w:style>
  <w:style w:type="character" w:customStyle="1" w:styleId="btext">
    <w:name w:val="btext"/>
    <w:basedOn w:val="DefaultParagraphFont"/>
    <w:rsid w:val="00022F41"/>
  </w:style>
  <w:style w:type="character" w:styleId="Emphasis">
    <w:name w:val="Emphasis"/>
    <w:basedOn w:val="DefaultParagraphFont"/>
    <w:uiPriority w:val="20"/>
    <w:qFormat/>
    <w:rsid w:val="002551B5"/>
    <w:rPr>
      <w:i/>
      <w:iCs/>
    </w:rPr>
  </w:style>
  <w:style w:type="paragraph" w:styleId="BalloonText">
    <w:name w:val="Balloon Text"/>
    <w:basedOn w:val="Normal"/>
    <w:link w:val="BalloonTextChar"/>
    <w:uiPriority w:val="99"/>
    <w:semiHidden/>
    <w:unhideWhenUsed/>
    <w:rsid w:val="00396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7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CB3202"/>
    <w:pPr>
      <w:keepNext/>
      <w:pBdr>
        <w:bottom w:val="single" w:sz="8" w:space="1" w:color="auto"/>
      </w:pBdr>
      <w:tabs>
        <w:tab w:val="left" w:pos="5040"/>
      </w:tabs>
      <w:spacing w:after="0" w:line="240" w:lineRule="auto"/>
      <w:outlineLvl w:val="1"/>
    </w:pPr>
    <w:rPr>
      <w:rFonts w:ascii="Times New Roman" w:eastAsia="Times New Roman" w:hAnsi="Times New Roman" w:cs="Times New Roman"/>
      <w:b/>
      <w:bCs/>
      <w:sz w:val="30"/>
      <w:szCs w:val="24"/>
    </w:rPr>
  </w:style>
  <w:style w:type="paragraph" w:styleId="Heading4">
    <w:name w:val="heading 4"/>
    <w:basedOn w:val="Normal"/>
    <w:next w:val="Normal"/>
    <w:link w:val="Heading4Char"/>
    <w:uiPriority w:val="9"/>
    <w:semiHidden/>
    <w:unhideWhenUsed/>
    <w:qFormat/>
    <w:rsid w:val="0002590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uiPriority w:val="9"/>
    <w:semiHidden/>
    <w:unhideWhenUsed/>
    <w:qFormat/>
    <w:rsid w:val="008248D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B3202"/>
    <w:rPr>
      <w:rFonts w:ascii="Times New Roman" w:eastAsia="Times New Roman" w:hAnsi="Times New Roman" w:cs="Times New Roman"/>
      <w:b/>
      <w:bCs/>
      <w:sz w:val="30"/>
      <w:szCs w:val="24"/>
    </w:rPr>
  </w:style>
  <w:style w:type="paragraph" w:styleId="BodyText">
    <w:name w:val="Body Text"/>
    <w:basedOn w:val="Normal"/>
    <w:link w:val="BodyTextChar"/>
    <w:rsid w:val="00CB3202"/>
    <w:pPr>
      <w:tabs>
        <w:tab w:val="left" w:pos="360"/>
        <w:tab w:val="left" w:pos="720"/>
        <w:tab w:val="left" w:pos="5040"/>
        <w:tab w:val="left" w:pos="5400"/>
      </w:tabs>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CB3202"/>
    <w:rPr>
      <w:rFonts w:ascii="Times New Roman" w:eastAsia="Times New Roman" w:hAnsi="Times New Roman" w:cs="Times New Roman"/>
      <w:sz w:val="20"/>
      <w:szCs w:val="24"/>
    </w:rPr>
  </w:style>
  <w:style w:type="character" w:customStyle="1" w:styleId="Heading4Char">
    <w:name w:val="Heading 4 Char"/>
    <w:basedOn w:val="DefaultParagraphFont"/>
    <w:link w:val="Heading4"/>
    <w:uiPriority w:val="9"/>
    <w:semiHidden/>
    <w:rsid w:val="0002590F"/>
    <w:rPr>
      <w:rFonts w:asciiTheme="majorHAnsi" w:eastAsiaTheme="majorEastAsia" w:hAnsiTheme="majorHAnsi" w:cstheme="majorBidi"/>
      <w:b/>
      <w:bCs/>
      <w:i/>
      <w:iCs/>
      <w:color w:val="4F81BD" w:themeColor="accent1"/>
    </w:rPr>
  </w:style>
  <w:style w:type="character" w:customStyle="1" w:styleId="Heading8Char">
    <w:name w:val="Heading 8 Char"/>
    <w:basedOn w:val="DefaultParagraphFont"/>
    <w:link w:val="Heading8"/>
    <w:uiPriority w:val="9"/>
    <w:semiHidden/>
    <w:rsid w:val="008248D0"/>
    <w:rPr>
      <w:rFonts w:asciiTheme="majorHAnsi" w:eastAsiaTheme="majorEastAsia" w:hAnsiTheme="majorHAnsi" w:cstheme="majorBidi"/>
      <w:color w:val="404040" w:themeColor="text1" w:themeTint="BF"/>
      <w:sz w:val="20"/>
      <w:szCs w:val="20"/>
    </w:rPr>
  </w:style>
  <w:style w:type="paragraph" w:styleId="BodyTextIndent">
    <w:name w:val="Body Text Indent"/>
    <w:basedOn w:val="Normal"/>
    <w:link w:val="BodyTextIndentChar"/>
    <w:uiPriority w:val="99"/>
    <w:semiHidden/>
    <w:unhideWhenUsed/>
    <w:rsid w:val="008248D0"/>
    <w:pPr>
      <w:spacing w:after="120"/>
      <w:ind w:left="360"/>
    </w:pPr>
  </w:style>
  <w:style w:type="character" w:customStyle="1" w:styleId="BodyTextIndentChar">
    <w:name w:val="Body Text Indent Char"/>
    <w:basedOn w:val="DefaultParagraphFont"/>
    <w:link w:val="BodyTextIndent"/>
    <w:uiPriority w:val="99"/>
    <w:semiHidden/>
    <w:rsid w:val="008248D0"/>
  </w:style>
  <w:style w:type="paragraph" w:styleId="BodyText2">
    <w:name w:val="Body Text 2"/>
    <w:basedOn w:val="Normal"/>
    <w:link w:val="BodyText2Char"/>
    <w:uiPriority w:val="99"/>
    <w:semiHidden/>
    <w:unhideWhenUsed/>
    <w:rsid w:val="008248D0"/>
    <w:pPr>
      <w:spacing w:after="120" w:line="480" w:lineRule="auto"/>
    </w:pPr>
  </w:style>
  <w:style w:type="character" w:customStyle="1" w:styleId="BodyText2Char">
    <w:name w:val="Body Text 2 Char"/>
    <w:basedOn w:val="DefaultParagraphFont"/>
    <w:link w:val="BodyText2"/>
    <w:uiPriority w:val="99"/>
    <w:semiHidden/>
    <w:rsid w:val="008248D0"/>
  </w:style>
  <w:style w:type="paragraph" w:styleId="NormalWeb">
    <w:name w:val="Normal (Web)"/>
    <w:basedOn w:val="Normal"/>
    <w:uiPriority w:val="99"/>
    <w:unhideWhenUsed/>
    <w:rsid w:val="00781D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1DFA"/>
    <w:rPr>
      <w:b/>
      <w:bCs/>
    </w:rPr>
  </w:style>
  <w:style w:type="paragraph" w:styleId="ListParagraph">
    <w:name w:val="List Paragraph"/>
    <w:basedOn w:val="Normal"/>
    <w:uiPriority w:val="34"/>
    <w:qFormat/>
    <w:rsid w:val="00781DFA"/>
    <w:pPr>
      <w:ind w:left="720"/>
      <w:contextualSpacing/>
    </w:pPr>
  </w:style>
  <w:style w:type="character" w:customStyle="1" w:styleId="apple-converted-space">
    <w:name w:val="apple-converted-space"/>
    <w:basedOn w:val="DefaultParagraphFont"/>
    <w:rsid w:val="00022F41"/>
  </w:style>
  <w:style w:type="character" w:styleId="Hyperlink">
    <w:name w:val="Hyperlink"/>
    <w:basedOn w:val="DefaultParagraphFont"/>
    <w:uiPriority w:val="99"/>
    <w:unhideWhenUsed/>
    <w:rsid w:val="00022F41"/>
    <w:rPr>
      <w:color w:val="0000FF"/>
      <w:u w:val="single"/>
    </w:rPr>
  </w:style>
  <w:style w:type="character" w:customStyle="1" w:styleId="textstatic">
    <w:name w:val="text_static"/>
    <w:basedOn w:val="DefaultParagraphFont"/>
    <w:rsid w:val="00022F41"/>
  </w:style>
  <w:style w:type="character" w:customStyle="1" w:styleId="textuser">
    <w:name w:val="text_user"/>
    <w:basedOn w:val="DefaultParagraphFont"/>
    <w:rsid w:val="00022F41"/>
  </w:style>
  <w:style w:type="character" w:customStyle="1" w:styleId="text">
    <w:name w:val="text"/>
    <w:basedOn w:val="DefaultParagraphFont"/>
    <w:rsid w:val="00022F41"/>
  </w:style>
  <w:style w:type="character" w:customStyle="1" w:styleId="btext">
    <w:name w:val="btext"/>
    <w:basedOn w:val="DefaultParagraphFont"/>
    <w:rsid w:val="00022F41"/>
  </w:style>
  <w:style w:type="character" w:styleId="Emphasis">
    <w:name w:val="Emphasis"/>
    <w:basedOn w:val="DefaultParagraphFont"/>
    <w:uiPriority w:val="20"/>
    <w:qFormat/>
    <w:rsid w:val="002551B5"/>
    <w:rPr>
      <w:i/>
      <w:iCs/>
    </w:rPr>
  </w:style>
  <w:style w:type="paragraph" w:styleId="BalloonText">
    <w:name w:val="Balloon Text"/>
    <w:basedOn w:val="Normal"/>
    <w:link w:val="BalloonTextChar"/>
    <w:uiPriority w:val="99"/>
    <w:semiHidden/>
    <w:unhideWhenUsed/>
    <w:rsid w:val="00396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7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9097781">
      <w:bodyDiv w:val="1"/>
      <w:marLeft w:val="0"/>
      <w:marRight w:val="0"/>
      <w:marTop w:val="0"/>
      <w:marBottom w:val="0"/>
      <w:divBdr>
        <w:top w:val="none" w:sz="0" w:space="0" w:color="auto"/>
        <w:left w:val="none" w:sz="0" w:space="0" w:color="auto"/>
        <w:bottom w:val="none" w:sz="0" w:space="0" w:color="auto"/>
        <w:right w:val="none" w:sz="0" w:space="0" w:color="auto"/>
      </w:divBdr>
    </w:div>
    <w:div w:id="212371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jpeg"/><Relationship Id="rId21" Type="http://schemas.openxmlformats.org/officeDocument/2006/relationships/image" Target="media/image16.jpeg"/><Relationship Id="rId34" Type="http://schemas.openxmlformats.org/officeDocument/2006/relationships/image" Target="media/image29.jpeg"/><Relationship Id="rId42" Type="http://schemas.openxmlformats.org/officeDocument/2006/relationships/image" Target="media/image37.png"/><Relationship Id="rId47" Type="http://schemas.openxmlformats.org/officeDocument/2006/relationships/image" Target="media/image42.jpeg"/><Relationship Id="rId50" Type="http://schemas.openxmlformats.org/officeDocument/2006/relationships/image" Target="media/image45.jpeg"/><Relationship Id="rId55" Type="http://schemas.openxmlformats.org/officeDocument/2006/relationships/image" Target="media/image50.jpeg"/><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gif"/><Relationship Id="rId29" Type="http://schemas.openxmlformats.org/officeDocument/2006/relationships/image" Target="media/image24.jpeg"/><Relationship Id="rId41" Type="http://schemas.openxmlformats.org/officeDocument/2006/relationships/image" Target="media/image36.jpeg"/><Relationship Id="rId54" Type="http://schemas.openxmlformats.org/officeDocument/2006/relationships/image" Target="media/image49.png"/><Relationship Id="rId62"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jpeg"/><Relationship Id="rId37" Type="http://schemas.openxmlformats.org/officeDocument/2006/relationships/image" Target="media/image32.png"/><Relationship Id="rId40" Type="http://schemas.openxmlformats.org/officeDocument/2006/relationships/image" Target="media/image35.jpeg"/><Relationship Id="rId45" Type="http://schemas.openxmlformats.org/officeDocument/2006/relationships/image" Target="media/image40.png"/><Relationship Id="rId53" Type="http://schemas.openxmlformats.org/officeDocument/2006/relationships/image" Target="media/image48.png"/><Relationship Id="rId58" Type="http://schemas.openxmlformats.org/officeDocument/2006/relationships/image" Target="media/image53.png"/><Relationship Id="rId5" Type="http://schemas.openxmlformats.org/officeDocument/2006/relationships/image" Target="media/image1.wmf"/><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jpeg"/><Relationship Id="rId61"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png"/><Relationship Id="rId44" Type="http://schemas.openxmlformats.org/officeDocument/2006/relationships/image" Target="media/image39.jpeg"/><Relationship Id="rId52" Type="http://schemas.openxmlformats.org/officeDocument/2006/relationships/image" Target="media/image47.jpeg"/><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image" Target="media/image30.jpeg"/><Relationship Id="rId43" Type="http://schemas.openxmlformats.org/officeDocument/2006/relationships/image" Target="media/image38.jpeg"/><Relationship Id="rId48" Type="http://schemas.openxmlformats.org/officeDocument/2006/relationships/image" Target="media/image43.jpeg"/><Relationship Id="rId56" Type="http://schemas.openxmlformats.org/officeDocument/2006/relationships/image" Target="media/image51.png"/><Relationship Id="rId8" Type="http://schemas.openxmlformats.org/officeDocument/2006/relationships/image" Target="media/image3.gif"/><Relationship Id="rId51" Type="http://schemas.openxmlformats.org/officeDocument/2006/relationships/image" Target="media/image46.jpeg"/><Relationship Id="rId3" Type="http://schemas.openxmlformats.org/officeDocument/2006/relationships/settings" Target="settings.xml"/><Relationship Id="rId12" Type="http://schemas.openxmlformats.org/officeDocument/2006/relationships/image" Target="media/image7.gif"/><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image" Target="media/image28.jpeg"/><Relationship Id="rId38" Type="http://schemas.openxmlformats.org/officeDocument/2006/relationships/image" Target="media/image33.jpeg"/><Relationship Id="rId46" Type="http://schemas.openxmlformats.org/officeDocument/2006/relationships/image" Target="media/image41.jpeg"/><Relationship Id="rId59" Type="http://schemas.openxmlformats.org/officeDocument/2006/relationships/image" Target="media/image5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15</Pages>
  <Words>3356</Words>
  <Characters>19133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Abeed Atif</dc:creator>
  <cp:lastModifiedBy>Talha</cp:lastModifiedBy>
  <cp:revision>2</cp:revision>
  <dcterms:created xsi:type="dcterms:W3CDTF">2020-11-27T11:35:00Z</dcterms:created>
  <dcterms:modified xsi:type="dcterms:W3CDTF">2020-11-27T11:35:00Z</dcterms:modified>
</cp:coreProperties>
</file>